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42" w:rsidRPr="005535F4" w:rsidRDefault="002A7542" w:rsidP="002A7542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Информация из донесения о безвозвратных потерях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ID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  <w:r w:rsidRPr="005535F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53247654</w:t>
      </w:r>
    </w:p>
    <w:p w:rsidR="005D2239" w:rsidRDefault="005D2239" w:rsidP="002A7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Фамилия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Руденок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Имя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Григорий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Отчество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Васильевич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рождения/Возраст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__.__.1905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Место рождения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Орловская обл., Почепский р-н, д. Валуец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и место призыва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Почепский РВК, Орловская обл., Почепский р-н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Последнее место службы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4 сд</w:t>
      </w:r>
      <w:r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r w:rsidRPr="00D84FD6">
        <w:rPr>
          <w:rFonts w:ascii="Trebuchet MS" w:eastAsia="Times New Roman" w:hAnsi="Trebuchet MS" w:cs="Times New Roman"/>
          <w:color w:val="000000"/>
          <w:sz w:val="23"/>
          <w:szCs w:val="23"/>
          <w:highlight w:val="yellow"/>
          <w:lang w:eastAsia="ru-RU"/>
        </w:rPr>
        <w:t>(48А)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Воинское звание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рядовой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Причина выбытия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убит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выбытия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24.02.1944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Первичное место захоронения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Белорусская ССР, Гомельская обл., Стрешинский р-н, д. Абольцы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Название источника донесения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ЦАМО</w:t>
      </w:r>
    </w:p>
    <w:p w:rsidR="002A7542" w:rsidRPr="005535F4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фонда источника информации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58</w:t>
      </w:r>
    </w:p>
    <w:p w:rsidR="002A7542" w:rsidRDefault="002A7542" w:rsidP="002A754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535F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описи источника информации</w:t>
      </w:r>
      <w:r w:rsidRPr="005535F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18002</w:t>
      </w:r>
    </w:p>
    <w:p w:rsidR="00191711" w:rsidRDefault="00191711"/>
    <w:sectPr w:rsidR="0019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40"/>
    <w:rsid w:val="00191711"/>
    <w:rsid w:val="002A7542"/>
    <w:rsid w:val="005D2239"/>
    <w:rsid w:val="008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Руденок Александр Николаевич</dc:creator>
  <cp:keywords/>
  <dc:description/>
  <cp:lastModifiedBy>Руденок Александр Николаевич</cp:lastModifiedBy>
  <cp:revision>4</cp:revision>
  <dcterms:created xsi:type="dcterms:W3CDTF">2019-06-17T15:56:00Z</dcterms:created>
  <dcterms:modified xsi:type="dcterms:W3CDTF">2020-05-19T12:47:00Z</dcterms:modified>
</cp:coreProperties>
</file>