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1D" w:rsidRPr="00FD561D" w:rsidRDefault="00FD561D" w:rsidP="00FD561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42"/>
          <w:szCs w:val="42"/>
          <w:lang w:eastAsia="ru-RU"/>
        </w:rPr>
      </w:pPr>
      <w:r w:rsidRPr="00FD561D">
        <w:rPr>
          <w:rFonts w:ascii="Helvetica" w:eastAsia="Times New Roman" w:hAnsi="Helvetica" w:cs="Helvetica"/>
          <w:b/>
          <w:bCs/>
          <w:color w:val="4E5154"/>
          <w:sz w:val="42"/>
          <w:szCs w:val="42"/>
          <w:lang w:eastAsia="ru-RU"/>
        </w:rPr>
        <w:t>Пилюгин</w:t>
      </w:r>
    </w:p>
    <w:p w:rsidR="00FD561D" w:rsidRPr="00FD561D" w:rsidRDefault="00FD561D" w:rsidP="00FD561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5"/>
          <w:szCs w:val="35"/>
          <w:lang w:eastAsia="ru-RU"/>
        </w:rPr>
      </w:pPr>
      <w:r w:rsidRPr="00FD561D">
        <w:rPr>
          <w:rFonts w:ascii="Helvetica" w:eastAsia="Times New Roman" w:hAnsi="Helvetica" w:cs="Helvetica"/>
          <w:b/>
          <w:bCs/>
          <w:color w:val="4E5154"/>
          <w:sz w:val="35"/>
          <w:szCs w:val="35"/>
          <w:lang w:eastAsia="ru-RU"/>
        </w:rPr>
        <w:t>Иван Тимофеевич</w:t>
      </w:r>
    </w:p>
    <w:p w:rsidR="00FD561D" w:rsidRPr="00FD561D" w:rsidRDefault="007E6D70" w:rsidP="00FD5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9.4pt;height:.85pt" o:hrpct="0" o:hralign="center" o:hrstd="t" o:hrnoshade="t" o:hr="t" fillcolor="#4e5154" stroked="f"/>
        </w:pict>
      </w:r>
    </w:p>
    <w:p w:rsidR="00FD561D" w:rsidRPr="00FD561D" w:rsidRDefault="00FD561D" w:rsidP="00FD561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E5154"/>
          <w:sz w:val="28"/>
          <w:szCs w:val="28"/>
          <w:lang w:eastAsia="ru-RU"/>
        </w:rPr>
      </w:pPr>
      <w:r w:rsidRPr="00FD561D">
        <w:rPr>
          <w:rFonts w:ascii="Helvetica" w:eastAsia="Times New Roman" w:hAnsi="Helvetica" w:cs="Helvetica"/>
          <w:color w:val="4E5154"/>
          <w:sz w:val="28"/>
          <w:szCs w:val="28"/>
          <w:lang w:eastAsia="ru-RU"/>
        </w:rPr>
        <w:t>сержант</w:t>
      </w:r>
    </w:p>
    <w:p w:rsidR="00FD561D" w:rsidRDefault="00FD561D" w:rsidP="00FD561D">
      <w:pPr>
        <w:spacing w:after="139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</w:pPr>
    </w:p>
    <w:p w:rsidR="00FD561D" w:rsidRPr="00FD561D" w:rsidRDefault="00FD561D" w:rsidP="00FD561D">
      <w:pPr>
        <w:spacing w:after="139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Дата рождения</w:t>
      </w:r>
    </w:p>
    <w:p w:rsidR="00FD561D" w:rsidRPr="00FD561D" w:rsidRDefault="00FD561D" w:rsidP="00FD561D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D561D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FD561D" w:rsidRPr="00FD561D" w:rsidRDefault="00423015" w:rsidP="00FD561D">
      <w:pPr>
        <w:spacing w:after="139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20</w:t>
      </w:r>
      <w:r w:rsidR="00FD561D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.</w:t>
      </w:r>
      <w:r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07</w:t>
      </w:r>
      <w:r w:rsidR="00FD561D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.1923</w:t>
      </w:r>
      <w:r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-26.04.2005</w:t>
      </w:r>
    </w:p>
    <w:p w:rsidR="00FD561D" w:rsidRPr="00FD561D" w:rsidRDefault="00FD561D" w:rsidP="00FD561D">
      <w:pPr>
        <w:spacing w:after="139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Место рождения</w:t>
      </w:r>
    </w:p>
    <w:p w:rsidR="00FD561D" w:rsidRPr="00FD561D" w:rsidRDefault="00FD561D" w:rsidP="00FD561D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D561D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FD561D" w:rsidRPr="00FD561D" w:rsidRDefault="00FD561D" w:rsidP="00FD561D">
      <w:pPr>
        <w:spacing w:after="139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Алтайский край,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Быстроистокский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р-н, </w:t>
      </w:r>
      <w:proofErr w:type="gram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</w:t>
      </w:r>
      <w:proofErr w:type="gram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. Соловьиха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Место призыва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Солонешенский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РВК, Алтайский край,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Солонешенский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р-н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Воинская часть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171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сп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182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сд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</w:t>
      </w:r>
      <w:proofErr w:type="gram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( </w:t>
      </w:r>
      <w:proofErr w:type="gramEnd"/>
      <w:r w:rsidR="007E6D70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fldChar w:fldCharType="begin"/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instrText xml:space="preserve"> HYPERLINK "https://pamyat-naroda.ru/warunit/171%20%D1%81%D0%BF/" </w:instrText>
      </w:r>
      <w:r w:rsidR="007E6D70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fldChar w:fldCharType="separate"/>
      </w:r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 xml:space="preserve">171 </w:t>
      </w:r>
      <w:proofErr w:type="spellStart"/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>сп</w:t>
      </w:r>
      <w:proofErr w:type="spellEnd"/>
      <w:r w:rsidR="007E6D70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fldChar w:fldCharType="end"/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, </w:t>
      </w:r>
      <w:hyperlink r:id="rId4" w:history="1"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 xml:space="preserve">182 </w:t>
        </w:r>
        <w:proofErr w:type="spellStart"/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>сд</w:t>
        </w:r>
        <w:proofErr w:type="spellEnd"/>
      </w:hyperlink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)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Дата поступления на службу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04.01.1942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Кто наградил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182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сд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</w:t>
      </w:r>
      <w:proofErr w:type="gram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( </w:t>
      </w:r>
      <w:proofErr w:type="gramEnd"/>
      <w:r w:rsidR="007E6D70">
        <w:fldChar w:fldCharType="begin"/>
      </w:r>
      <w:r w:rsidR="00C71FE2">
        <w:instrText>HYPERLINK "https://pamyat-naroda.ru/warunit/171%20%D1%81%D0%BF/"</w:instrText>
      </w:r>
      <w:r w:rsidR="007E6D70">
        <w:fldChar w:fldCharType="separate"/>
      </w:r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 xml:space="preserve">171 </w:t>
      </w:r>
      <w:proofErr w:type="spellStart"/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>сп</w:t>
      </w:r>
      <w:proofErr w:type="spellEnd"/>
      <w:r w:rsidR="007E6D70">
        <w:fldChar w:fldCharType="end"/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, </w:t>
      </w:r>
      <w:hyperlink r:id="rId5" w:history="1"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 xml:space="preserve">182 </w:t>
        </w:r>
        <w:proofErr w:type="spellStart"/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>сд</w:t>
        </w:r>
        <w:proofErr w:type="spellEnd"/>
      </w:hyperlink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)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Наименование награды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Орден Красной Звезды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Даты подвига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30.03.1943-31.03.1943</w:t>
      </w:r>
    </w:p>
    <w:p w:rsidR="00C91155" w:rsidRPr="00C91155" w:rsidRDefault="00B46BD8" w:rsidP="00C91155">
      <w:pPr>
        <w:pStyle w:val="a4"/>
        <w:shd w:val="clear" w:color="auto" w:fill="FFFFFF"/>
        <w:spacing w:before="120" w:beforeAutospacing="0" w:after="120" w:afterAutospacing="0"/>
        <w:rPr>
          <w:sz w:val="32"/>
          <w:szCs w:val="28"/>
        </w:rPr>
      </w:pPr>
      <w:r>
        <w:rPr>
          <w:b/>
          <w:bCs/>
          <w:color w:val="222222"/>
          <w:sz w:val="28"/>
          <w:szCs w:val="28"/>
        </w:rPr>
        <w:t xml:space="preserve">Место совершения подвига колхоз </w:t>
      </w:r>
      <w:r w:rsidR="00C91155" w:rsidRPr="00C91155">
        <w:rPr>
          <w:b/>
          <w:bCs/>
          <w:color w:val="222222"/>
          <w:sz w:val="28"/>
          <w:szCs w:val="28"/>
        </w:rPr>
        <w:t>Пенно</w:t>
      </w:r>
      <w:r w:rsidR="00C91155" w:rsidRPr="00C91155">
        <w:rPr>
          <w:color w:val="222222"/>
          <w:sz w:val="28"/>
          <w:szCs w:val="28"/>
        </w:rPr>
        <w:t> — деревня в </w:t>
      </w:r>
      <w:hyperlink r:id="rId6" w:tooltip="Старорусский район" w:history="1">
        <w:r w:rsidR="00C91155" w:rsidRPr="00C91155">
          <w:rPr>
            <w:rStyle w:val="a3"/>
            <w:color w:val="auto"/>
            <w:sz w:val="32"/>
            <w:szCs w:val="28"/>
            <w:u w:val="none"/>
          </w:rPr>
          <w:t>Старорусском муниципальном районе</w:t>
        </w:r>
      </w:hyperlink>
      <w:r w:rsidR="00C91155" w:rsidRPr="00C91155">
        <w:rPr>
          <w:sz w:val="32"/>
          <w:szCs w:val="28"/>
        </w:rPr>
        <w:t> </w:t>
      </w:r>
      <w:hyperlink r:id="rId7" w:tooltip="Новгородская область" w:history="1">
        <w:r w:rsidR="00C91155" w:rsidRPr="00C91155">
          <w:rPr>
            <w:rStyle w:val="a3"/>
            <w:color w:val="auto"/>
            <w:sz w:val="32"/>
            <w:szCs w:val="28"/>
            <w:u w:val="none"/>
          </w:rPr>
          <w:t>Новгородской области</w:t>
        </w:r>
      </w:hyperlink>
      <w:r w:rsidR="00C91155" w:rsidRPr="00C91155">
        <w:rPr>
          <w:sz w:val="32"/>
          <w:szCs w:val="28"/>
        </w:rPr>
        <w:t>, в составе </w:t>
      </w:r>
      <w:hyperlink r:id="rId8" w:tooltip="Новосельское сельское поселение (Новгородская область)" w:history="1">
        <w:r w:rsidR="00C91155" w:rsidRPr="00C91155">
          <w:rPr>
            <w:rStyle w:val="a3"/>
            <w:color w:val="auto"/>
            <w:sz w:val="32"/>
            <w:szCs w:val="28"/>
            <w:u w:val="none"/>
          </w:rPr>
          <w:t>Новосельского сельского поселения</w:t>
        </w:r>
      </w:hyperlink>
      <w:r w:rsidR="00C91155" w:rsidRPr="00C91155">
        <w:rPr>
          <w:sz w:val="32"/>
          <w:szCs w:val="28"/>
        </w:rPr>
        <w:t>. Площадь территории деревни 10,1 </w:t>
      </w:r>
      <w:hyperlink r:id="rId9" w:tooltip="Га" w:history="1">
        <w:r w:rsidR="00C91155" w:rsidRPr="00C91155">
          <w:rPr>
            <w:rStyle w:val="a3"/>
            <w:color w:val="auto"/>
            <w:sz w:val="32"/>
            <w:szCs w:val="28"/>
            <w:u w:val="none"/>
          </w:rPr>
          <w:t>га</w:t>
        </w:r>
      </w:hyperlink>
      <w:hyperlink r:id="rId10" w:anchor="cite_note-2" w:history="1">
        <w:r w:rsidR="00C91155" w:rsidRPr="00C91155">
          <w:rPr>
            <w:rStyle w:val="a3"/>
            <w:color w:val="auto"/>
            <w:sz w:val="32"/>
            <w:szCs w:val="28"/>
            <w:u w:val="none"/>
            <w:vertAlign w:val="superscript"/>
          </w:rPr>
          <w:t>[2]</w:t>
        </w:r>
      </w:hyperlink>
      <w:r w:rsidR="00C91155" w:rsidRPr="00C91155">
        <w:rPr>
          <w:sz w:val="32"/>
          <w:szCs w:val="28"/>
        </w:rPr>
        <w:t>.</w:t>
      </w:r>
    </w:p>
    <w:p w:rsidR="00C91155" w:rsidRPr="00C91155" w:rsidRDefault="00C91155" w:rsidP="00C91155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91155">
        <w:rPr>
          <w:sz w:val="32"/>
          <w:szCs w:val="28"/>
        </w:rPr>
        <w:t>В </w:t>
      </w:r>
      <w:hyperlink r:id="rId11" w:tooltip="1943 год" w:history="1">
        <w:r w:rsidRPr="00C91155">
          <w:rPr>
            <w:rStyle w:val="a3"/>
            <w:color w:val="auto"/>
            <w:sz w:val="32"/>
            <w:szCs w:val="28"/>
            <w:u w:val="none"/>
          </w:rPr>
          <w:t>1943 году</w:t>
        </w:r>
      </w:hyperlink>
      <w:r w:rsidRPr="00C91155">
        <w:rPr>
          <w:sz w:val="32"/>
          <w:szCs w:val="28"/>
        </w:rPr>
        <w:t> во время проведения </w:t>
      </w:r>
      <w:hyperlink r:id="rId12" w:tooltip="Демянская наступательная операция (1943)" w:history="1">
        <w:r w:rsidRPr="00C91155">
          <w:rPr>
            <w:rStyle w:val="a3"/>
            <w:color w:val="auto"/>
            <w:sz w:val="32"/>
            <w:szCs w:val="28"/>
            <w:u w:val="none"/>
          </w:rPr>
          <w:t xml:space="preserve">2-й </w:t>
        </w:r>
        <w:proofErr w:type="spellStart"/>
        <w:r w:rsidRPr="00C91155">
          <w:rPr>
            <w:rStyle w:val="a3"/>
            <w:color w:val="auto"/>
            <w:sz w:val="32"/>
            <w:szCs w:val="28"/>
            <w:u w:val="none"/>
          </w:rPr>
          <w:t>Демянской</w:t>
        </w:r>
        <w:proofErr w:type="spellEnd"/>
        <w:r w:rsidRPr="00C91155">
          <w:rPr>
            <w:rStyle w:val="a3"/>
            <w:color w:val="auto"/>
            <w:sz w:val="32"/>
            <w:szCs w:val="28"/>
            <w:u w:val="none"/>
          </w:rPr>
          <w:t xml:space="preserve"> наступательной операции</w:t>
        </w:r>
      </w:hyperlink>
      <w:r w:rsidRPr="00C91155">
        <w:rPr>
          <w:sz w:val="32"/>
          <w:szCs w:val="28"/>
        </w:rPr>
        <w:t>, 30-31 марта в Пенно героически действовал гарнизон </w:t>
      </w:r>
      <w:hyperlink r:id="rId13" w:tooltip="182-я стрелковая дивизия" w:history="1">
        <w:r w:rsidRPr="00C91155">
          <w:rPr>
            <w:rStyle w:val="a3"/>
            <w:color w:val="auto"/>
            <w:sz w:val="32"/>
            <w:szCs w:val="28"/>
            <w:u w:val="none"/>
          </w:rPr>
          <w:t>182-й стрелковой дивизии</w:t>
        </w:r>
      </w:hyperlink>
      <w:r w:rsidRPr="00C91155">
        <w:rPr>
          <w:sz w:val="32"/>
          <w:szCs w:val="28"/>
        </w:rPr>
        <w:t xml:space="preserve">, который попал в окружение. Всего из гарнизона вышло 7 бойцов и командиров 171-го полка 182-й стрелковой дивизии. У деревни есть </w:t>
      </w:r>
      <w:proofErr w:type="gramStart"/>
      <w:r w:rsidRPr="00C91155">
        <w:rPr>
          <w:sz w:val="32"/>
          <w:szCs w:val="28"/>
        </w:rPr>
        <w:t>надпись</w:t>
      </w:r>
      <w:proofErr w:type="gramEnd"/>
      <w:r w:rsidRPr="00C91155">
        <w:rPr>
          <w:sz w:val="32"/>
          <w:szCs w:val="28"/>
        </w:rPr>
        <w:t xml:space="preserve"> выбитая на камне </w:t>
      </w:r>
      <w:r w:rsidRPr="00C91155">
        <w:rPr>
          <w:i/>
          <w:iCs/>
          <w:sz w:val="32"/>
          <w:szCs w:val="28"/>
        </w:rPr>
        <w:t xml:space="preserve">«В память воинов 182-й стрелковой дивизии, павших в бою </w:t>
      </w:r>
      <w:r w:rsidRPr="00C91155">
        <w:rPr>
          <w:i/>
          <w:iCs/>
          <w:color w:val="222222"/>
          <w:sz w:val="28"/>
          <w:szCs w:val="28"/>
        </w:rPr>
        <w:t>30 — 31.03.43 г. Здесь, не имея на отход приказа, сражаясь стойко и бесстрашно, погибли ВСЕ! 2 батальона 171-го стрелкового полка и 2-й роты 365-го ОПАБ. Таков исход! Их подвиг помните, потомки!!!»</w:t>
      </w:r>
      <w:r w:rsidRPr="00C91155">
        <w:rPr>
          <w:color w:val="222222"/>
          <w:sz w:val="28"/>
          <w:szCs w:val="28"/>
        </w:rPr>
        <w:t>.</w:t>
      </w:r>
    </w:p>
    <w:p w:rsidR="00485693" w:rsidRDefault="00485693"/>
    <w:sectPr w:rsidR="00485693" w:rsidSect="0048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561D"/>
    <w:rsid w:val="0019542A"/>
    <w:rsid w:val="001A2359"/>
    <w:rsid w:val="002E3258"/>
    <w:rsid w:val="003F5A12"/>
    <w:rsid w:val="00423015"/>
    <w:rsid w:val="00485693"/>
    <w:rsid w:val="007E6D70"/>
    <w:rsid w:val="00B46BD8"/>
    <w:rsid w:val="00C71FE2"/>
    <w:rsid w:val="00C91155"/>
    <w:rsid w:val="00FD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C9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70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5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1%81%D0%B5%D0%BB%D1%8C%D1%81%D0%BA%D0%BE%D0%B5_%D1%81%D0%B5%D0%BB%D1%8C%D1%81%D0%BA%D0%BE%D0%B5_%D0%BF%D0%BE%D1%81%D0%B5%D0%BB%D0%B5%D0%BD%D0%B8%D0%B5_(%D0%9D%D0%BE%D0%B2%D0%B3%D0%BE%D1%80%D0%BE%D0%B4%D1%81%D0%BA%D0%B0%D1%8F_%D0%BE%D0%B1%D0%BB%D0%B0%D1%81%D1%82%D1%8C)" TargetMode="External"/><Relationship Id="rId13" Type="http://schemas.openxmlformats.org/officeDocument/2006/relationships/hyperlink" Target="https://ru.wikipedia.org/wiki/182-%D1%8F_%D1%81%D1%82%D1%80%D0%B5%D0%BB%D0%BA%D0%BE%D0%B2%D0%B0%D1%8F_%D0%B4%D0%B8%D0%B2%D0%B8%D0%B7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12" Type="http://schemas.openxmlformats.org/officeDocument/2006/relationships/hyperlink" Target="https://ru.wikipedia.org/wiki/%D0%94%D0%B5%D0%BC%D1%8F%D0%BD%D1%81%D0%BA%D0%B0%D1%8F_%D0%BD%D0%B0%D1%81%D1%82%D1%83%D0%BF%D0%B0%D1%82%D0%B5%D0%BB%D1%8C%D0%BD%D0%B0%D1%8F_%D0%BE%D0%BF%D0%B5%D1%80%D0%B0%D1%86%D0%B8%D1%8F_(1943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0%D1%80%D0%BE%D1%80%D1%83%D1%81%D1%81%D0%BA%D0%B8%D0%B9_%D1%80%D0%B0%D0%B9%D0%BE%D0%BD" TargetMode="External"/><Relationship Id="rId11" Type="http://schemas.openxmlformats.org/officeDocument/2006/relationships/hyperlink" Target="https://ru.wikipedia.org/wiki/1943_%D0%B3%D0%BE%D0%B4" TargetMode="External"/><Relationship Id="rId5" Type="http://schemas.openxmlformats.org/officeDocument/2006/relationships/hyperlink" Target="https://pamyat-naroda.ru/warunit/182%20%D1%81%D0%B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5%D0%BD%D0%BD%D0%BE" TargetMode="External"/><Relationship Id="rId4" Type="http://schemas.openxmlformats.org/officeDocument/2006/relationships/hyperlink" Target="https://pamyat-naroda.ru/warunit/182%20%D1%81%D0%B4/" TargetMode="External"/><Relationship Id="rId9" Type="http://schemas.openxmlformats.org/officeDocument/2006/relationships/hyperlink" Target="https://ru.wikipedia.org/wiki/%D0%93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2019-05-05T12:46:00Z</dcterms:created>
  <dcterms:modified xsi:type="dcterms:W3CDTF">2020-02-09T09:11:00Z</dcterms:modified>
</cp:coreProperties>
</file>