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2D" w:rsidRPr="002D392D" w:rsidRDefault="002D392D" w:rsidP="002D39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D3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199-я стрелковая дивизия— </w:t>
      </w:r>
      <w:proofErr w:type="gramStart"/>
      <w:r w:rsidRPr="002D3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</w:t>
      </w:r>
      <w:proofErr w:type="gramEnd"/>
      <w:r w:rsidRPr="002D392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единение РККА в Великой Отечественной войне</w:t>
      </w:r>
    </w:p>
    <w:p w:rsidR="002D392D" w:rsidRPr="002D392D" w:rsidRDefault="002D392D" w:rsidP="002D39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39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Содержание</w:t>
      </w:r>
    </w:p>
    <w:p w:rsidR="002D392D" w:rsidRPr="002D392D" w:rsidRDefault="002D392D" w:rsidP="002D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history" w:history="1">
        <w:r w:rsidRPr="002D3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 История</w:t>
        </w:r>
      </w:hyperlink>
    </w:p>
    <w:p w:rsidR="002D392D" w:rsidRPr="002D392D" w:rsidRDefault="002D392D" w:rsidP="002D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units" w:history="1">
        <w:r w:rsidRPr="002D3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Состав</w:t>
        </w:r>
      </w:hyperlink>
    </w:p>
    <w:p w:rsidR="002D392D" w:rsidRPr="002D392D" w:rsidRDefault="002D392D" w:rsidP="002D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commanders" w:history="1">
        <w:r w:rsidRPr="002D3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 Командиры</w:t>
        </w:r>
      </w:hyperlink>
    </w:p>
    <w:p w:rsidR="002D392D" w:rsidRPr="002D392D" w:rsidRDefault="002D392D" w:rsidP="002D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subordination" w:history="1">
        <w:r w:rsidRPr="002D3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 Подчинение</w:t>
        </w:r>
      </w:hyperlink>
    </w:p>
    <w:p w:rsidR="002D392D" w:rsidRPr="002D392D" w:rsidRDefault="002D392D" w:rsidP="002D39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references2" w:history="1">
        <w:r w:rsidRPr="002D39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 Ссылки</w:t>
        </w:r>
      </w:hyperlink>
    </w:p>
    <w:p w:rsidR="002D392D" w:rsidRPr="002D392D" w:rsidRDefault="002D392D" w:rsidP="002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history"/>
      <w:bookmarkEnd w:id="0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соединения: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Дивизия была сформирована в 1941 года в Киевском Особом военном округе.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Великой Отечественной войны в июне 1941 года входила в 49-й стрелковый корпус Киевского Особого военного округа. Дислоцировалась в районе Белой Церкви. 18 июня 1941 г по приказу штаба округа дивизия начала походный марш в район Гусятина и к утру 22 июня находилась в районе населенного пункта Погребище. Дивизия находилась в стадии формирования и была плохо укомплектована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матчастью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личным составом.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Зентный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дивизион не имел зенитных пулеметов, полковая артиллерия в полках насчитывала всего по 3 орудия 76мм, 12 орудий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имели средств тяги.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июля части 49СК составляли резерв ЮЗФ и выдвигались в район боевых действий.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последних числах июня 199сд получила приказ занять рубеж в районе Староконстантинова (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Красносельча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Староконстантинов,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Чепелевич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июля дивизия получила приказ передислоцироваться севернее в район Нового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Совершив 3-5 июля 95км марш дивизия заняла рубеж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Жаторица</w:t>
      </w:r>
      <w:proofErr w:type="spellEnd"/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Ульха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Коростин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40км). 199 стрелковая дивизии должна была подготовить к обороне укрепрайон в районе Нового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подготовленные позиции ожидался отход подразделений 37СК. Однако 5 июля к позициям дивизии вышли подразделения 11 танковой дивизии вермахта. В момент выхода полков дивизии к линии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утром 5 июля оборонительный рубеж уже подвергался артиллерийской подготовке и бомбардировке противником. Оборону полки дивизии занимали под огнем немецкой артиллерии. К 17:00 дивизия заняла оборону. Но утром 6 июля немецкие войска после артподготовки возобновили наступление в районе Нового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Наведя переправу через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войска атаковали позиции дивизии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сразу вклинились в оборону наших войск. Одновременно немцы атаковали через </w:t>
      </w:r>
      <w:proofErr w:type="spellStart"/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шоссейные мосты вдоль шоссе на Бердичев. К вечеру 6 июля оборона 199сд была полностью прорвана и разорвана на две части. Занимая оборону на широком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дивизии не имел никаких резервов чтобы закрыть образовавшийся прорыв. Севернее немецкого прорыва остался 492сп, южнее 617 и 584сп. 492сп вместе со штабом дивизии вел упорные боевые действия сев. Нов.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составе 7СК в окружении до 9 июля, когда получил приказ на отход. С большими потерями эта группа вышла из окружения 10-11 июля. Южная группа, понеся большие потери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панике отступили со своих позиций. Прорвав оборону дивизии к вечеру 7 июля немецкие войск ворвались в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Бердичев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пройдя 80км до города уже без сопротивления советских войск.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Части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дивизии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отброшенные от Нового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панике отступили на восток. В итоге командование обнаружило части дивизии под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Фастовым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приве</w:t>
      </w:r>
      <w:bookmarkStart w:id="1" w:name="_GoBack"/>
      <w:bookmarkEnd w:id="1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в порядок дивизия выступила к Бердичеву, где вместе с частями 16МК участвовала в контрударе против частей 11тд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занявшей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город. Выбить немецкие войска из города не удалось, т.к. вскоре к Бердичеву подошли части 16тд, а наши войска наносили удары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согласованно</w:t>
      </w: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разное время. Однако немецкие войска также понесли в Бердичеве серьезные потери. Так 11тд потеряла 2000 челове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к-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огромная цифра для 1941г. и такого небольшого периода боев.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недели боев под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Бердичевым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немецкие моторизованные дивизии догнала подошедшая пехота. Это позволило частям XXXXVIII ТК с 15 июля возобновить наступление. Уже 16 июля был захвачен Казатин, а 17 июля немецкие войска захватили станцию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40км ю-в Казатина. Части дивизии под угрозой охвата стали отходить на восток от Казатина.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ен. штаба 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"К расследовании причин больших потерь 199-й стрелковой дивизии"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июля у Ново-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Мирополя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потерпела поражение, понеся большие потери людьми и материальной частью, 199-я стрелковая дивизия. Особый отдел Юго-Западного фронта в связи с этим произвел расследо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вание, в результате которого установлено: 3 июля командующий Юго-Западным фронтом1 приказал 199-й стрелко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вой дивизии к утру 5 июля занять и прочно удерживать южный фас Новогра</w:t>
      </w:r>
      <w:proofErr w:type="gram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д-</w:t>
      </w:r>
      <w:proofErr w:type="gram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| Волынского укрепрайона. Этот приказ командование дивизии выполнило с опозданием. Части дивизии заняли оборону позже указанного срока, кроме</w:t>
      </w:r>
      <w:proofErr w:type="gram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этого, во время марша не было организовано питание бойцов. Люди, особен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но 617-го стрелкового полка, прибыли в район обороны истощенными. После занятия района обороны командование дивизии не произвело разведку сил противника, не приняло мер к взрыву моста через р. 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Случ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центральном участке обороны, что дало возможность противнику перебро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сить танки и 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мотомехпехоту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В связи с </w:t>
      </w:r>
      <w:proofErr w:type="gram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</w:t>
      </w:r>
      <w:proofErr w:type="gram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что командование не установило связи штаба дивизии с полками, 6 июля 617-й и 584-й стрелковые полки действовали без всякого руководства со стороны командования дивизии. Во время паники, создавшейся в подразделениях при наступлении про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тивника, командование не сумело предотвратить начавшееся бегство. Упра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вление штаба дивизии разбежалось. Командир дивизии Алексеев, зам. ко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мандира по политчасти 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Коржев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gram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нач. штаба</w:t>
      </w:r>
      <w:proofErr w:type="gram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дивизии Герман оставили полки и с остатками штаба бежали в тыл. По вине 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Коржева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Германа противнику были оставлены партийные до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кументы, чистые бланки партийных билетов, печати партийной и комсомольской организаций и все штабные документы. Командир дивизии полковник Алексеев, зам. командира дивизии по по</w:t>
      </w:r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литчасти полковой комиссар </w:t>
      </w:r>
      <w:proofErr w:type="spell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Коржев</w:t>
      </w:r>
      <w:proofErr w:type="spell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gramStart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нач. штаба</w:t>
      </w:r>
      <w:proofErr w:type="gramEnd"/>
      <w:r w:rsidRPr="002D39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дивизии подполковник Герман арестованы и преданы суду военного трибунала.</w:t>
      </w:r>
    </w:p>
    <w:p w:rsidR="002D392D" w:rsidRPr="002D392D" w:rsidRDefault="002D392D" w:rsidP="002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Впоследствии в ходе расследования данные командиры были освобождены от суда и далее командовали другими частями в ходе ВОВ. В частности Алексеев А.Н. командовал в сентябре 1941г. остатками 146сд.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Дивизия действовала уже в составе 26-й армии. 18 июля дивизия была выбита из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аращи и с 19 по 22 июля вела вместе с 5КК бои в районе Таращи. Вновь отбить город не удалось. 22 июля противник перешел в наступление отбросил 199сд в район Буда, Лука. Одновременно части 6 и 12-й армий с 22 июля развернули наступление на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Оратов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-Тетиев. Целью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контрнаступления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соединится с частями 26-й армии, уничтожить противника восточнее реки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установить по р.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фронт.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25 июля дивизия была вынуждена отойти в район Мироновка-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Яхны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заняла оборону. 29 июля получила пополнение 1900 чел.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 3 августа была вынуждена продлить свой левый фланг до Алексеевки. Занимала оборону на рубеже х. Салов, (иск.) Алексеевка.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5 августа дивизия была выведена в резерв в район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Масловки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7 августа 26-я армия должна была перейти в наступление с рубежа р.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Рось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Звенигородки. Целью наступления была помощь 6 и 12-й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армиям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были окружены в районе южнее Умани. Дивизия должна была атаковать вместе с подвижной группой 26-й армии (5КК и 12тд).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Подвижная группа перешла в наступление 7 августа, но 8 августа направление наступления было изменено на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Ржищевское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4 августа противник перешел в наступление на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новое направление должно было помочь частям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КИУРа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оттянув на себя часть сил. 199 перебрасывалась на правый фланг 26-й армии в район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Емчиха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Лозки. 8-10 августа дивизия оборонялась на рубеже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Гаркавшина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Емчиха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Лозки, а с 11 августа под давлением противника начала отходить к Каневу. 12 августа наступление 26-й армии было прекращено из-за сильного сопротивления противника. К 14 августа 199сд оборонялась в районе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Хмельна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фронтом на ю-з.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августа было принято решение об оставлении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Каневского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плацдарма. В ночь на 16 августа наши войска перешли по мосту и понтонным переправам на восточный берег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Днепра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уничтожив их за собой.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19 августа дивизия занимала оборону по берегу Днепра в районе Золотоноши. В начале сентября была выведена в резерв 26-й армии, а с 5 сентября перебрасывалась в распоряжение 38-й армии, где противник захватил плацдарм на Днепре в районе восточнее Кременчуга.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8 сентября ударная группа 38-й армии в составе 5КК, 199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47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11, 3, 142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тбр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была перейти в наступление против Кременчугского плацдарма противника. Наступление началось только утром 9 сентября и продолжалось до 12 сентября. Продвижение наших войск было медленным и решительных успехов достигнуто не было.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перебросив в ночь на 12 сентября на плацдарм части 1ТГр с утра 12 сентября перейдя в наступление прорвал фронт 297сд и устремился в прорыв. 15 сентября в районе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Лохвицы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1ТГр соединились с 3тд 2ТГр замкнув окружение главных сил ЮЗФ.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сентября 5КК (без 34кд) был выведен в резерв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 свою полосу 199сд. В условиях резко увеличившейся ширины фронта обороны и напора пехотных дивизий противника 199сд стала откатываться на северо-восток. К 19 сентября 199сд отошла на правый берег реки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Ворскла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участке (иск.) ст. Головач, Писаревка (южнее Полтавы). До 22 сентября дивизия удерживала рубеж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Ворсклы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23 сентября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противник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переправившись через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Ворсклу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развернул наступление в восточном направлении на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Кошмановку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199сд вместе с 169сд контратаками пыталась отбросить противника 23-25 сентября, но ослабленные в предыдущих боях части были не в состоянии выполнить данный приказ.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199 стрелковой дивизии к концу сентября была всего 2300 человек и 8 орудий.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4 октября 199сд отступила на рубеж совхоз имени Коминтерна, высота с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191,6, станция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км сев. Староверовка. Дивизия действовала совместно с 14тбр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отступая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метод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повижной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обороны, когда отходы и удержания выгодных в оборонительном отношении рубежей совмещались с короткими контратаками по вклинившемуся противнику. Одержать победу такой тактикой было невозможно, но в условиях нехватки у фронта резервов необходимо было экономить силы имеющихся соединений.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исходу 7 октября 584-й и 492-й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дивизии отошли к хутору Литовки.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Ведя ожесточенные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оборнительные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 на юго-восточных подступах к Харькову дивизия потеряла только за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10 дней октября 4620 чел.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15 октября в штаб ЮЗФ поступила неожиданная директива Ставки Верховного Главнокомандования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фронту предписывалось отойти на рубеж КАСТОРНОЕ, СТАР. ОСКОЛ, НОВ. ОСКОЛ, ВАЛУЙКИ, КУПЯНСК, ЛИМАН, закончив его к 30 октября. Это означало, что войска нашего фронта не только должны отступить от 80 до 200 километров, но и оставить Харьков, Белгород, Донецкий промышленный район.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17 октября 199сд имея в своем составе два стрелковых полка — 584-й и 492-й, обороняла рубеж: хутор Литовка, 1 км восточнее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Яротин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совхоз Кагановича, Староверовка, протяженностью около 15 км. Рано утром 17 октября до двух усиленных пехотных батальонов 295-й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поддерживаемые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шестью танками и сильным минометным и артиллерийским огнем, перешли в наступление против немногочисленных полков 199-й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Главный удар противник нанес на участке 584-го стрелкового полка, оборонявшегося на правом фланге дивизии. Остатки подразделений полка, успевшие отойти назад, смогли все-таки остановить дальнейшее продвижение пехоты противника. Перегруппировав свои силы, до батальона пехоты противника во второй половине дня перешли в наступление на левом фланге обороны дивизии, на участке 492-го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оборонявшегося в районе Староверовки, и потеснили наши подразделения. Положение усугублялось тем, что дивизия вела боевые действия, имея в своем составе всего два стрелковых полка. 617-й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продолжительное время действовавший на правом фланге армии в отрыве от главных сил дивизии и получивший приказ о возвращении в ее состав, вследствие плохого состояния дорог, к этому времени еще не прибыл. Бой продолжался до наступления темноты. К исходу дня части дивизии, и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оборонявшаяся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левее их 14-я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тбр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вынуждены отойти и занять оборону на рубеже: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хутор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овраг 1 км восточнее Рогачи,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западные скаты высоты с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. 191,6.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ночь на 19 октября, оставив отряды прикрытия, соединения и части 38-й армии начали отход войск на новый промежуточный рубеж: Б.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Цаповка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Сковородиновка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Старый Мерчик,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Ракитное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хутор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Булахи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Охочае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планировалось занять к утру следующего дня. Противник, обнаружив, что дивизия пришла в движение, открыл сильный артиллерийский огонь по переднему краю ее обороны. Весь период отхода дивизии противник вел бой с отрядами прикрытия. К 9 часам утра дивизия заняла рубеж: хутор Васильевский, высота с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185,5, Охочее, высота с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. 175,2 и приступила к инженерным работам. Однако вскоре, противник, силою до двух пехотных батальонов, перешел в наступление в полосе обороны дивизии и потеснил ее к Тарановке.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октября 199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после оставления рубежа: Тарановка, высота с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159,6, Пасеки, сосредоточилась в резерве командарма в районе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Боровое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(ю-в Харькова). На 20 октября 199сд насчитывала 3263 чел. В этот день противник вышел на ближние подступы к городу.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C 22 октября по 25 октября части 38-й армии вели городские бои в Харькове и вечером 25 октября оставили город. 199сд продолжала находиться в резерве армии.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Оставив Харьков 38-я армия продолжала отход на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 Ставкой рубеж и к 1 ноября закончила отход на рубеж на рубеж: Малая Волчья, Захаровка,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Бакшеевка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Великий Бурлук,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Мирная Долина,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Нурово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Сухой Яр. После отхода за реку Сев. Донец отход продолжался без соприкосновения с противником, который прекратил преследование. 199-я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заняла рубеж —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Жирная Долина. К 1 ноября 199сд насчитывала 5499чел.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Зимой-весной 1942 г. дивизия вела оборонительные бои и предпринимала наступление с ограниченными целями в районах Волчанска и Балаклеи. 1 января 1942 году дивизия в составе 38-й армии занимает двадцатикилометровый участок обороны в районе Белгорода. 18.01.1942 года 38-я армия получает приказ нанести вспомогательный удар своим левым флангом с рубежа Новониколаевка вдоль железнодорожной линии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Буланцеловка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Чугуев.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Дивизия начинает наступление. Ее частям вначале удалось продвинуться, они подошли к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Анновке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хуторам Николаевка и Гавриловка и завязали бой за укрепленный населенный пункт Волохов Яр, стремясь обойти его с севера. Ожесточенные бои продолжались четыре дня. Глубокий снежный покров, заносы на дорогах затрудняли действия до крайности, подвоз боеприпасов автотранспортом стал невозможен. 8 марта 1942 г. погиб при артобстреле близ посёлка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Василенково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 дивизии полковник Давыдов-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Лучицкий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10 апреля дивизия занимает рубеж обороны южнее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Базалеевки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Оборона проходит по гряде высоток.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начавшемся 12 мая 1942г наступлении на Харьков 199сд не получила наступательных задач, обороняясь на левом фланге 38-й армии напротив Чугуева.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Приказывалось контратаками удерживать противника от переброски сил на участок где наносился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главный удар. Наше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первоначальные успехи закончилось крупной неудачей, а войска ЮЗФ понесли большие потери в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готовившегося немецкого удара на Сталинград и Кавказ.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предверии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немецкого наступления полоса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занимаемая 199сд была укреплена 277-й и 278-й стрелковыми дивизиями, прикрывшим шоссе Харьков-Купянск. 10 июня немецкие войска начали операцию "Вильгельм". Оборона 277 и 278 дивизий была смята, и они были вынуждены отойти к востоку. Атаки на фронте 199сд были отбиты, но серьезное положение было нанесено соседней 28-й армии. 22 июня противник нанес новый удар по правому флангу 38-й армии. Форсировав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Вреку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Великий Бурлук и начал наступление на Купянск.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было принято решение отвести 38-ю армию за реку Оскол. 199, 278-й и 304-й стрелковые дивизии приказ об отходе получили с большим опозданием — в ночь на 23 июня. Поэтому отход был начат лишь утром и, конечно, проходил под воздействием авиации и авангардных частей противника. Задержка привела к тому, что три дивизии только к 16 часам достигли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рубеж Березовка — Барановка —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Сподобовка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Безмятежное —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Чизвин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Александровна. Но уже три часа спустя враг 80—100 танками занял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Бугаевку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Другая его группа, наступавшая из районов Савинцы и Изюм, одновременно вышла к населенному пункту Чистоводовка. Этим была создана угроза окружения 278, 199-й и 304-й дивизий.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ее можно было только отходом на восточный берег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реки Оскол. Такой приказ и получили все три дивизии.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июня противник занял Купянск. Левофланговые дивизии (в том числе и 199сд) достигли реки, когда уже рассвело. Они застали разрушенные бомбежкой переправы. </w:t>
      </w: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Попытались их восстановить. Но это оказалось невозможно, так как вражеская авиация тут же уничтожала наведенные переправы. Оставалось одно: под непрерывными ударами с воздуха вплавь и на подручных средствах добираться на левый берег. Вполне понятно, что при этом все три дивизии потеряли значительную часть тяжелого вооружения.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Переправившись через р. Оскол, войска армии заняли оборону. Последовавшие за этим попытки противника захватить плацдармы на восточном берегу не имели успеха. Наши части успешно отбивали все атаки. Получив отпор, немецко-фашистское командование к 26 июня прекратило активные действия в полосе 38-й армии. 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июля 38-я армия получила приказ отойти от реки Оскол на 35-40км на рубеж Нагольная — Ровеньки —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Курячевка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Белокуракино. К этому времени позиции 38-й армии были уже глубоко обойдены с севера, откуда надвигались моторизованные соединения 4ТА и 6 полевой армии Паулюса. К тому же перешла в наступление из района Артемовск-Славянск 1ТА Клейста. Армия через сутки отошла на рубеж реки Айдар, но к этому времени угроза с севера, откуда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приближался 40ТК противника стала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более отчетливой. 7 июля противник захватил Россошь и двигался в сторону Кантемировки. Остатки 28-й армии были явно не в состоянии удержать его. 9 июля противник захватил Митрофановку и широким фронтом от населенного пункта Писаревка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Ровеньки наступал в юго-восточном и южном направлениях. Вечером 10 июля 38-я армия получила приказ на отход на рубеж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жд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Россошь—Миллерово. Дивизии в результате почти непрерывных четырехнедельных боев были крайне ослаблены. Кроме того, теперь уже оба фланга армии были открыты: слева, на стыке с 9-й армией, глубоко вклинилась танковая группировка противника, действовавшая вдоль дороги на Миллерово. Связь со штабом Юго-Западного фронта была потеряна.12 июля армия передавалась в состав Южного фронта.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14 июля передовые отряды 14-й танковой дивизии и других дивизий III-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танкового корпуса 1-й танковой армии вышли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Миллерово с запада. Сюда же с северо-востока шли главные силы 4-й немецкой танковой армии. Основные силы 38-й армии оказались в окружении. 15 июля XL-й танковый корпус 4-й танковой армии отрезал пути отхода на восток соединениям советских 9-й и 38-й армий. К исходу дня передовые отряды 4-й танковой армии вышли на линию Миллерово – Морозовск.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окружения между внешним и внутренним фронтами «котла» была небольшой, что позволило многим соединениям 9-й и 38-й армий прорваться из окружения мелкими группами. В «котле» под Миллерово были уничтожены 162-я, 199-я, 277-я, 278-я и 304-я стрелковые дивизии 38-й армии. Лишь остаткам дивизии вместе с командиров полковником Ивановым удалось выйти из окружения </w:t>
      </w:r>
      <w:proofErr w:type="gram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 в районе Нижне-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Чирской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92D" w:rsidRPr="002D392D" w:rsidRDefault="002D392D" w:rsidP="002D39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дивизии 23.07.1942 выведены в резерв в район Фролово, а в августе 1942 дивизия расформирована.</w:t>
      </w:r>
    </w:p>
    <w:p w:rsidR="002D392D" w:rsidRPr="002D392D" w:rsidRDefault="002D392D" w:rsidP="002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commanders"/>
      <w:bookmarkEnd w:id="2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Командиры:</w:t>
      </w:r>
    </w:p>
    <w:p w:rsidR="002D392D" w:rsidRPr="002D392D" w:rsidRDefault="002D392D" w:rsidP="002D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Алексеев, Александр Николаевич, полковник, с 04.04.1941 по 06.08.1941 (предан суду)</w:t>
      </w:r>
    </w:p>
    <w:p w:rsidR="002D392D" w:rsidRPr="002D392D" w:rsidRDefault="002D392D" w:rsidP="002D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Аверин, Дмитрий Васильевич, комбриг, с 06.08.1941 по 10.01.1942</w:t>
      </w:r>
    </w:p>
    <w:p w:rsidR="002D392D" w:rsidRPr="002D392D" w:rsidRDefault="002D392D" w:rsidP="002D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Давыдов-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Лучицкий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Всеволод Владимирович, полковник, с 11.01.1942 по 08.03.1942 (погиб)</w:t>
      </w:r>
    </w:p>
    <w:p w:rsidR="002D392D" w:rsidRPr="002D392D" w:rsidRDefault="002D392D" w:rsidP="002D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Верёвкин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, Фёдор Андреевич, полковник, с 18.03.1942 по июнь 1942</w:t>
      </w:r>
    </w:p>
    <w:p w:rsidR="002D392D" w:rsidRPr="002D392D" w:rsidRDefault="002D392D" w:rsidP="002D392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Василий </w:t>
      </w:r>
      <w:proofErr w:type="spellStart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Поликарпович</w:t>
      </w:r>
      <w:proofErr w:type="spellEnd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полковник (с июня 1942 по 16 августа 1942)</w:t>
      </w:r>
    </w:p>
    <w:p w:rsidR="002D392D" w:rsidRPr="002D392D" w:rsidRDefault="002D392D" w:rsidP="002D39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ordination"/>
      <w:bookmarkEnd w:id="3"/>
      <w:r w:rsidRPr="002D39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Подчинение: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625"/>
        <w:gridCol w:w="625"/>
        <w:gridCol w:w="624"/>
        <w:gridCol w:w="624"/>
        <w:gridCol w:w="624"/>
        <w:gridCol w:w="737"/>
        <w:gridCol w:w="689"/>
        <w:gridCol w:w="1830"/>
        <w:gridCol w:w="624"/>
        <w:gridCol w:w="624"/>
        <w:gridCol w:w="624"/>
        <w:gridCol w:w="639"/>
      </w:tblGrid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01.01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01.07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01.08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01.12</w:t>
            </w: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СК, КОВО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49СК,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38А, ЮЗФ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понесла большие потери </w:t>
            </w:r>
            <w:proofErr w:type="spellStart"/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вкотле</w:t>
            </w:r>
            <w:proofErr w:type="spellEnd"/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Миллерово, </w:t>
            </w:r>
            <w:proofErr w:type="gramStart"/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расформирована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92D" w:rsidRPr="002D392D" w:rsidTr="002D39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D392D" w:rsidRPr="002D392D" w:rsidRDefault="002D392D" w:rsidP="002D3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2E72" w:rsidRDefault="009C2E72"/>
    <w:sectPr w:rsidR="009C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CFF"/>
    <w:multiLevelType w:val="multilevel"/>
    <w:tmpl w:val="7E3C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A3C50"/>
    <w:multiLevelType w:val="multilevel"/>
    <w:tmpl w:val="331E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24"/>
    <w:rsid w:val="002D392D"/>
    <w:rsid w:val="006D1124"/>
    <w:rsid w:val="009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392D"/>
    <w:rPr>
      <w:color w:val="0000FF"/>
      <w:u w:val="single"/>
    </w:rPr>
  </w:style>
  <w:style w:type="character" w:customStyle="1" w:styleId="tocnumber">
    <w:name w:val="tocnumber"/>
    <w:basedOn w:val="a0"/>
    <w:rsid w:val="002D392D"/>
  </w:style>
  <w:style w:type="character" w:customStyle="1" w:styleId="toctext">
    <w:name w:val="toctext"/>
    <w:basedOn w:val="a0"/>
    <w:rsid w:val="002D392D"/>
  </w:style>
  <w:style w:type="paragraph" w:styleId="a4">
    <w:name w:val="Normal (Web)"/>
    <w:basedOn w:val="a"/>
    <w:uiPriority w:val="99"/>
    <w:semiHidden/>
    <w:unhideWhenUsed/>
    <w:rsid w:val="002D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3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3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3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D392D"/>
    <w:rPr>
      <w:color w:val="0000FF"/>
      <w:u w:val="single"/>
    </w:rPr>
  </w:style>
  <w:style w:type="character" w:customStyle="1" w:styleId="tocnumber">
    <w:name w:val="tocnumber"/>
    <w:basedOn w:val="a0"/>
    <w:rsid w:val="002D392D"/>
  </w:style>
  <w:style w:type="character" w:customStyle="1" w:styleId="toctext">
    <w:name w:val="toctext"/>
    <w:basedOn w:val="a0"/>
    <w:rsid w:val="002D392D"/>
  </w:style>
  <w:style w:type="paragraph" w:styleId="a4">
    <w:name w:val="Normal (Web)"/>
    <w:basedOn w:val="a"/>
    <w:uiPriority w:val="99"/>
    <w:semiHidden/>
    <w:unhideWhenUsed/>
    <w:rsid w:val="002D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kawwii.ru/division/199sdf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kkawwii.ru/division/199sd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kkawwii.ru/division/199sdf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kkawwii.ru/division/199sdf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kkawwii.ru/division/199sd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2969</Words>
  <Characters>16925</Characters>
  <Application>Microsoft Office Word</Application>
  <DocSecurity>0</DocSecurity>
  <Lines>141</Lines>
  <Paragraphs>39</Paragraphs>
  <ScaleCrop>false</ScaleCrop>
  <Company>SPecialiST RePack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</dc:creator>
  <cp:keywords/>
  <dc:description/>
  <cp:lastModifiedBy>Казак</cp:lastModifiedBy>
  <cp:revision>3</cp:revision>
  <dcterms:created xsi:type="dcterms:W3CDTF">2017-06-01T22:18:00Z</dcterms:created>
  <dcterms:modified xsi:type="dcterms:W3CDTF">2017-06-01T22:26:00Z</dcterms:modified>
</cp:coreProperties>
</file>