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B" w:rsidRDefault="00207E2B" w:rsidP="00207E2B">
      <w:pPr>
        <w:spacing w:line="340" w:lineRule="exact"/>
        <w:ind w:firstLine="708"/>
        <w:jc w:val="both"/>
      </w:pPr>
      <w:r>
        <w:t xml:space="preserve">Ветеран ВОВ и труда, Щербаков М.Н., родился 7 января 1925 года в Тамбовской области. Семья состояла из 7 человек детей. </w:t>
      </w:r>
      <w:proofErr w:type="gramStart"/>
      <w:r>
        <w:t>Призван</w:t>
      </w:r>
      <w:proofErr w:type="gramEnd"/>
      <w:r>
        <w:t xml:space="preserve"> в армию в начале 1943 года. Начал участвовать в боевых действиях с 1944 года в составе четвёртой артиллерийской дивизии прорыва резерва главного командования на </w:t>
      </w:r>
      <w:proofErr w:type="spellStart"/>
      <w:r>
        <w:t>Сандомерском</w:t>
      </w:r>
      <w:proofErr w:type="spellEnd"/>
      <w:r>
        <w:t xml:space="preserve"> плацдарме – территория Польши, 1-ый украинский фронт, радистом батареи управления штаба  дивизии. Во время наступления дивизии были посланы с радиостанцией в 76мм артиллерийскую бригаду нашей дивизии, с которой дошёл до города </w:t>
      </w:r>
      <w:proofErr w:type="spellStart"/>
      <w:r>
        <w:t>Бунцлау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 xml:space="preserve"> от Берлина. </w:t>
      </w:r>
    </w:p>
    <w:p w:rsidR="00207E2B" w:rsidRDefault="00207E2B" w:rsidP="00207E2B">
      <w:pPr>
        <w:spacing w:line="340" w:lineRule="exact"/>
        <w:jc w:val="both"/>
      </w:pPr>
      <w:r>
        <w:tab/>
        <w:t>После подготовки для наступления на Берлин был послан в 156мм миномётную бригаду, где также занимался радиосвязью между успешно наступающими войсками бригады и дивизии 1-го украинского фронта. На подступах к Берлину немецкие войска были разгромлены, и 1 мая 1945 года в месте расположения нашей дивизии Берлин был взят, бои прекратились. Во второй половине дня  - 1-го мая дивизия получила приказ в составе танковой армии Рыбалко идти в сторону Чехословакии – освобождения г. Праги.</w:t>
      </w:r>
    </w:p>
    <w:p w:rsidR="00207E2B" w:rsidRDefault="00207E2B" w:rsidP="00207E2B">
      <w:pPr>
        <w:spacing w:line="340" w:lineRule="exact"/>
        <w:jc w:val="both"/>
      </w:pPr>
      <w:r>
        <w:t xml:space="preserve">Имея хорошую военную технику и командование, наши войска уже 8 мая были у столицы Чехословакии – </w:t>
      </w:r>
      <w:proofErr w:type="gramStart"/>
      <w:r>
        <w:t>г</w:t>
      </w:r>
      <w:proofErr w:type="gramEnd"/>
      <w:r>
        <w:t xml:space="preserve">. Прага. </w:t>
      </w:r>
    </w:p>
    <w:p w:rsidR="00207E2B" w:rsidRDefault="00207E2B" w:rsidP="00207E2B">
      <w:pPr>
        <w:spacing w:line="340" w:lineRule="exact"/>
        <w:jc w:val="both"/>
      </w:pPr>
      <w:r>
        <w:tab/>
        <w:t xml:space="preserve">«День Победы я встречал в лесу под Прагой, тогда мы узнали о безоговорочной капитуляции Германии. </w:t>
      </w:r>
      <w:proofErr w:type="gramStart"/>
      <w:r>
        <w:t>Радости, гордости, слёз о погибших  у оставшихся в живых, не было предела.</w:t>
      </w:r>
      <w:proofErr w:type="gramEnd"/>
      <w:r>
        <w:t xml:space="preserve">  Лесной салют подтвердил нашу победу», - рассказывал ветеран своим внукам. </w:t>
      </w:r>
    </w:p>
    <w:p w:rsidR="00207E2B" w:rsidRDefault="00207E2B" w:rsidP="00207E2B">
      <w:pPr>
        <w:spacing w:line="340" w:lineRule="exact"/>
        <w:ind w:firstLine="708"/>
        <w:jc w:val="both"/>
      </w:pPr>
      <w:r>
        <w:t xml:space="preserve">За заслуги в войне дивизия стала именоваться – Четвёртая артиллерийская берлинская, орденов Кутузова, Богдана Хмельницкого дивизия прорыва резерва главного командования. Она занесена на стенд боевой славы в храме Христа Спасителя в </w:t>
      </w:r>
      <w:proofErr w:type="gramStart"/>
      <w:r>
        <w:t>г</w:t>
      </w:r>
      <w:proofErr w:type="gramEnd"/>
      <w:r>
        <w:t>. Москве.</w:t>
      </w:r>
    </w:p>
    <w:p w:rsidR="00207E2B" w:rsidRDefault="00207E2B" w:rsidP="00207E2B">
      <w:pPr>
        <w:spacing w:line="340" w:lineRule="exact"/>
        <w:ind w:firstLine="708"/>
        <w:jc w:val="both"/>
      </w:pPr>
      <w:r>
        <w:t xml:space="preserve">За боевые заслуги Щербаков М.Н. награждён орденом Красной Звезды, медалями за взятие Берлина, освобождение Праги, за Победу в ВОВ 1941-1945 годов. </w:t>
      </w:r>
    </w:p>
    <w:p w:rsidR="00207E2B" w:rsidRDefault="00207E2B" w:rsidP="00207E2B">
      <w:pPr>
        <w:spacing w:line="340" w:lineRule="exact"/>
        <w:ind w:firstLine="708"/>
        <w:jc w:val="both"/>
      </w:pPr>
      <w:r>
        <w:t>Демобилизовался из Венгрии в декабре 1945 года.</w:t>
      </w:r>
    </w:p>
    <w:p w:rsidR="00207E2B" w:rsidRDefault="00207E2B" w:rsidP="00207E2B">
      <w:pPr>
        <w:spacing w:line="340" w:lineRule="exact"/>
        <w:ind w:firstLine="708"/>
        <w:jc w:val="both"/>
      </w:pPr>
      <w:r>
        <w:t>С 1950 по 1997 год работал в органах электросвязи. Последние 33 года из них – начальником узла связи.</w:t>
      </w:r>
    </w:p>
    <w:p w:rsidR="00207E2B" w:rsidRDefault="00207E2B" w:rsidP="00207E2B">
      <w:pPr>
        <w:spacing w:line="340" w:lineRule="exact"/>
        <w:ind w:firstLine="708"/>
        <w:jc w:val="both"/>
      </w:pPr>
      <w:r>
        <w:t>В 1952 году присвоено звание и награждён знаком Почётный радист СССР. В 1980 году присвоено звание «Заслуженный связист России», награждён орденом Трудового Красного знамени, медалью за доблестный труд в честь 100-летия В. И. Ленина, занесён в Книгу почёта Министерства и ЦК профсоюза работников связи. В трудовой книжке имеется 47 записей поощрений и награждений. Был постоянным депутатом местного Совета.</w:t>
      </w:r>
    </w:p>
    <w:p w:rsidR="00207E2B" w:rsidRDefault="00FD70A3" w:rsidP="00207E2B">
      <w:pPr>
        <w:spacing w:line="340" w:lineRule="exact"/>
        <w:ind w:firstLine="708"/>
        <w:jc w:val="both"/>
      </w:pPr>
      <w:r>
        <w:t>Умер 28 августа</w:t>
      </w:r>
      <w:r w:rsidR="00207E2B">
        <w:t xml:space="preserve"> 2011 году в Тамбовской области, с. </w:t>
      </w:r>
      <w:proofErr w:type="gramStart"/>
      <w:r w:rsidR="00207E2B">
        <w:t>Горелое</w:t>
      </w:r>
      <w:proofErr w:type="gramEnd"/>
      <w:r w:rsidR="00207E2B">
        <w:t>, в своём родном доме.</w:t>
      </w:r>
    </w:p>
    <w:p w:rsidR="00FF4153" w:rsidRDefault="00FF4153" w:rsidP="00207E2B">
      <w:pPr>
        <w:jc w:val="both"/>
      </w:pPr>
    </w:p>
    <w:sectPr w:rsidR="00FF4153" w:rsidSect="00207E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07E2B"/>
    <w:rsid w:val="000206AA"/>
    <w:rsid w:val="001848D5"/>
    <w:rsid w:val="001F6242"/>
    <w:rsid w:val="00207E2B"/>
    <w:rsid w:val="0054513B"/>
    <w:rsid w:val="0060011C"/>
    <w:rsid w:val="00617868"/>
    <w:rsid w:val="007A21E9"/>
    <w:rsid w:val="008807C0"/>
    <w:rsid w:val="00A751BF"/>
    <w:rsid w:val="00BF2BF0"/>
    <w:rsid w:val="00E44809"/>
    <w:rsid w:val="00FD70A3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2015-04-17T06:33:00Z</dcterms:created>
  <dcterms:modified xsi:type="dcterms:W3CDTF">2015-04-24T06:45:00Z</dcterms:modified>
</cp:coreProperties>
</file>