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A4" w:rsidRDefault="00980CEA">
      <w:r w:rsidRPr="00980CEA">
        <w:drawing>
          <wp:inline distT="0" distB="0" distL="0" distR="0">
            <wp:extent cx="5940425" cy="6434042"/>
            <wp:effectExtent l="19050" t="0" r="3175" b="0"/>
            <wp:docPr id="3" name="Рисунок 2" descr="C:\Users\user\Desktop\304059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40598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CEA">
        <w:lastRenderedPageBreak/>
        <w:drawing>
          <wp:inline distT="0" distB="0" distL="0" distR="0">
            <wp:extent cx="5940425" cy="8030734"/>
            <wp:effectExtent l="19050" t="0" r="3175" b="0"/>
            <wp:docPr id="2" name="Рисунок 1" descr="C:\Users\user\Desktop\4060122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0601223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EA" w:rsidRDefault="00980CE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Кужиев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Ермак Тимофеевич родился в 1922 году в поселке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Бегалы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Актюбинской области. После школы работал в коллективном хозяйстве №388. В 1941 году ушел на фронт. Воевал в составе 21-й стрелковой дивизии. Позже свой фронтовой путь продолжил в артиллерийском полку №695, который входил в состав 101-й </w:t>
      </w: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стрелковой бригады, созданной в Актюбинске и дошел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Берлина. На фронте вступил в партию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возвращении с фронта в 1946 году активно включился в мирную жизнь.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>Имеет правительственны</w:t>
      </w:r>
      <w:r w:rsidRPr="00980CEA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980CEA">
        <w:rPr>
          <w:rFonts w:ascii="Times New Roman" w:hAnsi="Times New Roman" w:cs="Times New Roman"/>
          <w:sz w:val="24"/>
          <w:szCs w:val="24"/>
        </w:rPr>
        <w:t xml:space="preserve"> награды: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>Орден Красной Звезды – 1944 год.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>Медаль за боевые заслуги – 1943 год.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>Медаль за взятие Берлина – 1945 год.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>Медаль за взятие Варшавы – 1945 год.</w:t>
      </w:r>
    </w:p>
    <w:p w:rsid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 xml:space="preserve">Медаль за победу над Германией – 1941-1945 </w:t>
      </w:r>
      <w:r w:rsidRPr="00980CEA">
        <w:rPr>
          <w:rFonts w:ascii="Times New Roman" w:hAnsi="Times New Roman" w:cs="Times New Roman"/>
          <w:sz w:val="24"/>
          <w:szCs w:val="24"/>
          <w:lang w:val="kk-KZ"/>
        </w:rPr>
        <w:t>г</w:t>
      </w:r>
      <w:r w:rsidRPr="00980CEA">
        <w:rPr>
          <w:rFonts w:ascii="Times New Roman" w:hAnsi="Times New Roman" w:cs="Times New Roman"/>
          <w:sz w:val="24"/>
          <w:szCs w:val="24"/>
        </w:rPr>
        <w:t>г.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Маршала Жукова – 1945 год.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>Медаль за освоение целинных и залежных земель – 1956 г.</w:t>
      </w:r>
    </w:p>
    <w:p w:rsidR="00980CEA" w:rsidRPr="00980CEA" w:rsidRDefault="00980CEA" w:rsidP="00980CEA">
      <w:pPr>
        <w:rPr>
          <w:rFonts w:ascii="Times New Roman" w:hAnsi="Times New Roman" w:cs="Times New Roman"/>
          <w:sz w:val="24"/>
          <w:szCs w:val="24"/>
        </w:rPr>
      </w:pPr>
      <w:r w:rsidRPr="00980CEA">
        <w:rPr>
          <w:rFonts w:ascii="Times New Roman" w:hAnsi="Times New Roman" w:cs="Times New Roman"/>
          <w:sz w:val="24"/>
          <w:szCs w:val="24"/>
        </w:rPr>
        <w:t>Медаль за Десятилетие целины – 1964 г.</w:t>
      </w:r>
    </w:p>
    <w:p w:rsidR="00980CEA" w:rsidRPr="00980CEA" w:rsidRDefault="0098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Служил в одной дивизии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Ракымжаном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Кошкарбаевым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34AA4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834AA4">
        <w:rPr>
          <w:rFonts w:ascii="Times New Roman" w:hAnsi="Times New Roman" w:cs="Times New Roman"/>
          <w:sz w:val="24"/>
          <w:szCs w:val="24"/>
        </w:rPr>
        <w:t xml:space="preserve"> в числе других советских бойцов водрузил над Рейхстагом Знамя Победы. </w:t>
      </w:r>
      <w:r w:rsidR="001902F2">
        <w:rPr>
          <w:rFonts w:ascii="Times New Roman" w:hAnsi="Times New Roman" w:cs="Times New Roman"/>
          <w:sz w:val="24"/>
          <w:szCs w:val="24"/>
        </w:rPr>
        <w:t xml:space="preserve">В составе 101-й стрелковой бригады участвовал в сражении под Ржевом. </w:t>
      </w:r>
      <w:r w:rsidR="007F30EE">
        <w:rPr>
          <w:rFonts w:ascii="Times New Roman" w:hAnsi="Times New Roman" w:cs="Times New Roman"/>
          <w:sz w:val="24"/>
          <w:szCs w:val="24"/>
        </w:rPr>
        <w:t xml:space="preserve">После войны </w:t>
      </w:r>
      <w:proofErr w:type="spellStart"/>
      <w:r w:rsidR="007F30EE">
        <w:rPr>
          <w:rFonts w:ascii="Times New Roman" w:hAnsi="Times New Roman" w:cs="Times New Roman"/>
          <w:sz w:val="24"/>
          <w:szCs w:val="24"/>
        </w:rPr>
        <w:t>Кужиев</w:t>
      </w:r>
      <w:proofErr w:type="spellEnd"/>
      <w:r w:rsidR="007F30EE">
        <w:rPr>
          <w:rFonts w:ascii="Times New Roman" w:hAnsi="Times New Roman" w:cs="Times New Roman"/>
          <w:sz w:val="24"/>
          <w:szCs w:val="24"/>
        </w:rPr>
        <w:t xml:space="preserve"> Е.Т. полностью отдавал себя работе, был зоотехником, управляющим фермой. Очень требовательный, принципиальный руководитель, он и себе не позволял расслабляться. Возглавлял совхоз «</w:t>
      </w:r>
      <w:proofErr w:type="spellStart"/>
      <w:r w:rsidR="007F30EE">
        <w:rPr>
          <w:rFonts w:ascii="Times New Roman" w:hAnsi="Times New Roman" w:cs="Times New Roman"/>
          <w:sz w:val="24"/>
          <w:szCs w:val="24"/>
        </w:rPr>
        <w:t>Жабасакский</w:t>
      </w:r>
      <w:proofErr w:type="spellEnd"/>
      <w:r w:rsidR="007F30E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7F30EE">
        <w:rPr>
          <w:rFonts w:ascii="Times New Roman" w:hAnsi="Times New Roman" w:cs="Times New Roman"/>
          <w:sz w:val="24"/>
          <w:szCs w:val="24"/>
        </w:rPr>
        <w:t>Иргизского</w:t>
      </w:r>
      <w:proofErr w:type="spellEnd"/>
      <w:r w:rsidR="007F30EE">
        <w:rPr>
          <w:rFonts w:ascii="Times New Roman" w:hAnsi="Times New Roman" w:cs="Times New Roman"/>
          <w:sz w:val="24"/>
          <w:szCs w:val="24"/>
        </w:rPr>
        <w:t xml:space="preserve"> района, затем – совхоз «</w:t>
      </w:r>
      <w:proofErr w:type="spellStart"/>
      <w:r w:rsidR="007F30EE">
        <w:rPr>
          <w:rFonts w:ascii="Times New Roman" w:hAnsi="Times New Roman" w:cs="Times New Roman"/>
          <w:sz w:val="24"/>
          <w:szCs w:val="24"/>
        </w:rPr>
        <w:t>Жарыкский</w:t>
      </w:r>
      <w:proofErr w:type="spellEnd"/>
      <w:r w:rsidR="007F30E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7F30EE">
        <w:rPr>
          <w:rFonts w:ascii="Times New Roman" w:hAnsi="Times New Roman" w:cs="Times New Roman"/>
          <w:sz w:val="24"/>
          <w:szCs w:val="24"/>
        </w:rPr>
        <w:t>Кобдинского</w:t>
      </w:r>
      <w:proofErr w:type="spellEnd"/>
      <w:r w:rsidR="007F30EE">
        <w:rPr>
          <w:rFonts w:ascii="Times New Roman" w:hAnsi="Times New Roman" w:cs="Times New Roman"/>
          <w:sz w:val="24"/>
          <w:szCs w:val="24"/>
        </w:rPr>
        <w:t xml:space="preserve"> района. Сталинская закалка вошла в его тело и душу. Преданность военной выправке была такова, что он никогда не снимал с себя бостоновый китель и галифе, не покупал одежду в магазине, а ездил в Соль-Илецк заказывать костюм из своей бостоновой ткани именно так, как он хотел. Супруга </w:t>
      </w:r>
      <w:proofErr w:type="spellStart"/>
      <w:r w:rsidR="007F30EE">
        <w:rPr>
          <w:rFonts w:ascii="Times New Roman" w:hAnsi="Times New Roman" w:cs="Times New Roman"/>
          <w:sz w:val="24"/>
          <w:szCs w:val="24"/>
        </w:rPr>
        <w:t>Зубарзат</w:t>
      </w:r>
      <w:proofErr w:type="spellEnd"/>
      <w:r w:rsidR="007F30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EE">
        <w:rPr>
          <w:rFonts w:ascii="Times New Roman" w:hAnsi="Times New Roman" w:cs="Times New Roman"/>
          <w:sz w:val="24"/>
          <w:szCs w:val="24"/>
        </w:rPr>
        <w:t>Камалиевна</w:t>
      </w:r>
      <w:proofErr w:type="spellEnd"/>
      <w:r w:rsidR="007F30EE">
        <w:rPr>
          <w:rFonts w:ascii="Times New Roman" w:hAnsi="Times New Roman" w:cs="Times New Roman"/>
          <w:sz w:val="24"/>
          <w:szCs w:val="24"/>
        </w:rPr>
        <w:t xml:space="preserve"> 36 лет проработала в школе</w:t>
      </w:r>
      <w:r w:rsidR="00D42755">
        <w:rPr>
          <w:rFonts w:ascii="Times New Roman" w:hAnsi="Times New Roman" w:cs="Times New Roman"/>
          <w:sz w:val="24"/>
          <w:szCs w:val="24"/>
        </w:rPr>
        <w:t xml:space="preserve"> педагогом. Вырастили 5-х детей, воспитали достойными людьми. Жизненное древо Ермака Тимофеевича продолжается в его детях и внуках.</w:t>
      </w:r>
    </w:p>
    <w:sectPr w:rsidR="00980CEA" w:rsidRPr="00980CEA" w:rsidSect="00C3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980CEA"/>
    <w:rsid w:val="001902F2"/>
    <w:rsid w:val="004F2EA6"/>
    <w:rsid w:val="0070414E"/>
    <w:rsid w:val="007F30EE"/>
    <w:rsid w:val="00834AA4"/>
    <w:rsid w:val="00980CEA"/>
    <w:rsid w:val="00C35DA4"/>
    <w:rsid w:val="00D42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Максат</dc:creator>
  <cp:keywords/>
  <dc:description/>
  <cp:lastModifiedBy>Максат</cp:lastModifiedBy>
  <cp:revision>4</cp:revision>
  <dcterms:created xsi:type="dcterms:W3CDTF">2017-04-11T16:04:00Z</dcterms:created>
  <dcterms:modified xsi:type="dcterms:W3CDTF">2017-04-11T16:27:00Z</dcterms:modified>
</cp:coreProperties>
</file>