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50" w:rsidRPr="007B6150" w:rsidRDefault="007B6150" w:rsidP="007B6150">
      <w:pPr>
        <w:shd w:val="clear" w:color="auto" w:fill="626262"/>
        <w:spacing w:after="0" w:line="240" w:lineRule="auto"/>
        <w:outlineLvl w:val="0"/>
        <w:rPr>
          <w:rFonts w:ascii="B52" w:eastAsia="Times New Roman" w:hAnsi="B52" w:cs="Times New Roman"/>
          <w:caps/>
          <w:color w:val="E6D1A2"/>
          <w:kern w:val="36"/>
          <w:sz w:val="56"/>
          <w:szCs w:val="56"/>
          <w:lang w:eastAsia="ru-RU"/>
        </w:rPr>
      </w:pPr>
      <w:r w:rsidRPr="007B6150">
        <w:rPr>
          <w:rFonts w:ascii="B52" w:eastAsia="Times New Roman" w:hAnsi="B52" w:cs="Times New Roman"/>
          <w:caps/>
          <w:color w:val="E6D1A2"/>
          <w:kern w:val="36"/>
          <w:sz w:val="57"/>
          <w:szCs w:val="57"/>
          <w:lang w:eastAsia="ru-RU"/>
        </w:rPr>
        <w:t>КНИГА ПАМЯТИ</w:t>
      </w:r>
      <w:r w:rsidRPr="007B6150">
        <w:rPr>
          <w:rFonts w:ascii="B52" w:eastAsia="Times New Roman" w:hAnsi="B52" w:cs="Times New Roman"/>
          <w:caps/>
          <w:color w:val="E6D1A2"/>
          <w:kern w:val="36"/>
          <w:sz w:val="57"/>
          <w:lang w:eastAsia="ru-RU"/>
        </w:rPr>
        <w:t> </w:t>
      </w:r>
      <w:r w:rsidRPr="007B6150">
        <w:rPr>
          <w:rFonts w:ascii="B52" w:eastAsia="Times New Roman" w:hAnsi="B52" w:cs="Times New Roman"/>
          <w:caps/>
          <w:color w:val="E6D1A2"/>
          <w:kern w:val="36"/>
          <w:sz w:val="39"/>
          <w:lang w:eastAsia="ru-RU"/>
        </w:rPr>
        <w:t>СТАВРОПОЛЬСКОГО КРАЯ</w:t>
      </w:r>
      <w:r>
        <w:rPr>
          <w:rFonts w:ascii="B52" w:eastAsia="Times New Roman" w:hAnsi="B52" w:cs="Times New Roman"/>
          <w:caps/>
          <w:color w:val="E6D1A2"/>
          <w:kern w:val="36"/>
          <w:sz w:val="39"/>
          <w:lang w:eastAsia="ru-RU"/>
        </w:rPr>
        <w:t xml:space="preserve">  </w:t>
      </w:r>
      <w:r w:rsidRPr="007B6150">
        <w:rPr>
          <w:rFonts w:ascii="B52" w:eastAsia="Times New Roman" w:hAnsi="B52" w:cs="Times New Roman"/>
          <w:caps/>
          <w:color w:val="E6D1A2"/>
          <w:kern w:val="36"/>
          <w:sz w:val="56"/>
          <w:szCs w:val="56"/>
          <w:lang w:eastAsia="ru-RU"/>
        </w:rPr>
        <w:t>1941-1945</w:t>
      </w:r>
    </w:p>
    <w:p w:rsidR="007B6150" w:rsidRPr="007B6150" w:rsidRDefault="007B6150" w:rsidP="007B6150">
      <w:pPr>
        <w:shd w:val="clear" w:color="auto" w:fill="626262"/>
        <w:spacing w:after="0" w:line="240" w:lineRule="auto"/>
        <w:rPr>
          <w:rFonts w:ascii="B52" w:eastAsia="Times New Roman" w:hAnsi="B52" w:cs="Times New Roman"/>
          <w:caps/>
          <w:color w:val="191715"/>
          <w:sz w:val="36"/>
          <w:szCs w:val="36"/>
          <w:lang w:eastAsia="ru-RU"/>
        </w:rPr>
      </w:pPr>
    </w:p>
    <w:p w:rsidR="007B6150" w:rsidRPr="007B6150" w:rsidRDefault="007B6150" w:rsidP="007B6150">
      <w:pPr>
        <w:shd w:val="clear" w:color="auto" w:fill="626262"/>
        <w:spacing w:after="0" w:line="240" w:lineRule="auto"/>
        <w:rPr>
          <w:rFonts w:ascii="B52" w:eastAsia="Times New Roman" w:hAnsi="B52" w:cs="Times New Roman"/>
          <w:caps/>
          <w:color w:val="191715"/>
          <w:sz w:val="36"/>
          <w:szCs w:val="36"/>
          <w:lang w:eastAsia="ru-RU"/>
        </w:rPr>
      </w:pPr>
    </w:p>
    <w:p w:rsidR="007B6150" w:rsidRPr="007B6150" w:rsidRDefault="007B6150" w:rsidP="007B6150">
      <w:pPr>
        <w:shd w:val="clear" w:color="auto" w:fill="626262"/>
        <w:spacing w:after="0" w:line="240" w:lineRule="auto"/>
        <w:rPr>
          <w:rFonts w:ascii="B52" w:eastAsia="Times New Roman" w:hAnsi="B52" w:cs="Times New Roman"/>
          <w:caps/>
          <w:color w:val="191715"/>
          <w:sz w:val="36"/>
          <w:szCs w:val="36"/>
          <w:lang w:eastAsia="ru-RU"/>
        </w:rPr>
      </w:pPr>
    </w:p>
    <w:p w:rsidR="007B6150" w:rsidRPr="007B6150" w:rsidRDefault="007B6150" w:rsidP="007B6150">
      <w:pPr>
        <w:shd w:val="clear" w:color="auto" w:fill="626262"/>
        <w:spacing w:after="0" w:line="240" w:lineRule="auto"/>
        <w:rPr>
          <w:rFonts w:ascii="B52" w:eastAsia="Times New Roman" w:hAnsi="B52" w:cs="Times New Roman"/>
          <w:caps/>
          <w:color w:val="191715"/>
          <w:sz w:val="36"/>
          <w:szCs w:val="36"/>
          <w:lang w:eastAsia="ru-RU"/>
        </w:rPr>
      </w:pPr>
    </w:p>
    <w:p w:rsidR="007B6150" w:rsidRPr="007B6150" w:rsidRDefault="007B6150" w:rsidP="007B6150">
      <w:pPr>
        <w:shd w:val="clear" w:color="auto" w:fill="626262"/>
        <w:spacing w:after="0" w:line="240" w:lineRule="auto"/>
        <w:jc w:val="right"/>
        <w:rPr>
          <w:rFonts w:ascii="B52" w:eastAsia="Times New Roman" w:hAnsi="B52" w:cs="Times New Roman"/>
          <w:color w:val="000000"/>
          <w:sz w:val="27"/>
          <w:szCs w:val="27"/>
          <w:lang w:eastAsia="ru-RU"/>
        </w:rPr>
      </w:pPr>
      <w:r w:rsidRPr="007B6150">
        <w:rPr>
          <w:rFonts w:ascii="B52" w:eastAsia="Times New Roman" w:hAnsi="B52" w:cs="Times New Roman"/>
          <w:color w:val="000000"/>
          <w:sz w:val="27"/>
          <w:szCs w:val="27"/>
          <w:lang w:eastAsia="ru-RU"/>
        </w:rPr>
        <w:t>Том 12</w:t>
      </w:r>
    </w:p>
    <w:p w:rsidR="007B6150" w:rsidRPr="007B6150" w:rsidRDefault="007B6150" w:rsidP="007B6150">
      <w:pPr>
        <w:shd w:val="clear" w:color="auto" w:fill="626262"/>
        <w:spacing w:after="0" w:line="240" w:lineRule="auto"/>
        <w:outlineLvl w:val="0"/>
        <w:rPr>
          <w:rFonts w:ascii="B52" w:eastAsia="Times New Roman" w:hAnsi="B52" w:cs="Times New Roman"/>
          <w:b/>
          <w:bCs/>
          <w:caps/>
          <w:color w:val="000000"/>
          <w:kern w:val="36"/>
          <w:sz w:val="48"/>
          <w:szCs w:val="48"/>
          <w:lang w:eastAsia="ru-RU"/>
        </w:rPr>
      </w:pPr>
      <w:r w:rsidRPr="007B6150">
        <w:rPr>
          <w:rFonts w:ascii="B52" w:eastAsia="Times New Roman" w:hAnsi="B52" w:cs="Times New Roman"/>
          <w:b/>
          <w:bCs/>
          <w:caps/>
          <w:color w:val="000000"/>
          <w:kern w:val="36"/>
          <w:sz w:val="48"/>
          <w:szCs w:val="48"/>
          <w:lang w:eastAsia="ru-RU"/>
        </w:rPr>
        <w:t>КОСЬЯНОВ ПЕТР ПЕТРОВИЧ</w:t>
      </w:r>
    </w:p>
    <w:p w:rsidR="007B6150" w:rsidRPr="007B6150" w:rsidRDefault="007B6150" w:rsidP="007B6150">
      <w:pPr>
        <w:shd w:val="clear" w:color="auto" w:fill="626262"/>
        <w:spacing w:before="150" w:after="0" w:line="240" w:lineRule="auto"/>
        <w:rPr>
          <w:rFonts w:ascii="B52" w:eastAsia="Times New Roman" w:hAnsi="B52" w:cs="Times New Roman"/>
          <w:color w:val="000000"/>
          <w:sz w:val="24"/>
          <w:szCs w:val="24"/>
          <w:lang w:eastAsia="ru-RU"/>
        </w:rPr>
      </w:pPr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 xml:space="preserve">24.06.1924 г., русский, </w:t>
      </w:r>
      <w:proofErr w:type="spellStart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.</w:t>
      </w:r>
    </w:p>
    <w:p w:rsidR="007B6150" w:rsidRPr="007B6150" w:rsidRDefault="007B6150" w:rsidP="007B6150">
      <w:pPr>
        <w:shd w:val="clear" w:color="auto" w:fill="626262"/>
        <w:spacing w:after="0" w:line="240" w:lineRule="auto"/>
        <w:rPr>
          <w:rFonts w:ascii="B52" w:eastAsia="Times New Roman" w:hAnsi="B52" w:cs="Times New Roman"/>
          <w:color w:val="000000"/>
          <w:sz w:val="24"/>
          <w:szCs w:val="24"/>
          <w:lang w:eastAsia="ru-RU"/>
        </w:rPr>
      </w:pPr>
      <w:r w:rsidRPr="007B6150">
        <w:rPr>
          <w:rFonts w:ascii="B52" w:eastAsia="Times New Roman" w:hAnsi="B52" w:cs="Times New Roman"/>
          <w:b/>
          <w:bCs/>
          <w:color w:val="000000"/>
          <w:sz w:val="24"/>
          <w:szCs w:val="24"/>
          <w:lang w:eastAsia="ru-RU"/>
        </w:rPr>
        <w:t>Место рождения:</w:t>
      </w:r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 xml:space="preserve"> Ставропольский </w:t>
      </w:r>
      <w:proofErr w:type="spellStart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кр</w:t>
      </w:r>
      <w:proofErr w:type="spellEnd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., Петровский р-н, с. Гофицкое</w:t>
      </w:r>
    </w:p>
    <w:p w:rsidR="007B6150" w:rsidRPr="007B6150" w:rsidRDefault="007B6150" w:rsidP="007B6150">
      <w:pPr>
        <w:shd w:val="clear" w:color="auto" w:fill="626262"/>
        <w:spacing w:before="150" w:after="0" w:line="240" w:lineRule="auto"/>
        <w:rPr>
          <w:rFonts w:ascii="B52" w:eastAsia="Times New Roman" w:hAnsi="B52" w:cs="Times New Roman"/>
          <w:color w:val="000000"/>
          <w:sz w:val="24"/>
          <w:szCs w:val="24"/>
          <w:lang w:eastAsia="ru-RU"/>
        </w:rPr>
      </w:pPr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 xml:space="preserve">призван: Петровский РВК, 1943, 17 </w:t>
      </w:r>
      <w:proofErr w:type="spellStart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гв</w:t>
      </w:r>
      <w:proofErr w:type="spellEnd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кавполк</w:t>
      </w:r>
      <w:proofErr w:type="spellEnd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 xml:space="preserve">, 5 </w:t>
      </w:r>
      <w:proofErr w:type="spellStart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гв</w:t>
      </w:r>
      <w:proofErr w:type="spellEnd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. див., звание/должность с-т, ком</w:t>
      </w:r>
      <w:proofErr w:type="gramStart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.</w:t>
      </w:r>
      <w:proofErr w:type="gramEnd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п</w:t>
      </w:r>
      <w:proofErr w:type="gramEnd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улем</w:t>
      </w:r>
      <w:proofErr w:type="spellEnd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. отд.</w:t>
      </w:r>
    </w:p>
    <w:p w:rsidR="007B6150" w:rsidRPr="007B6150" w:rsidRDefault="007B6150" w:rsidP="007B6150">
      <w:pPr>
        <w:shd w:val="clear" w:color="auto" w:fill="626262"/>
        <w:spacing w:before="150" w:after="0" w:line="240" w:lineRule="auto"/>
        <w:rPr>
          <w:rFonts w:ascii="B52" w:eastAsia="Times New Roman" w:hAnsi="B52" w:cs="Times New Roman"/>
          <w:color w:val="000000"/>
          <w:sz w:val="24"/>
          <w:szCs w:val="24"/>
          <w:lang w:eastAsia="ru-RU"/>
        </w:rPr>
      </w:pPr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 xml:space="preserve">ранен, инв. 2 гр., орден Славы 3 ст., медали: «За отвагу», «За победу над Германией...» и др., 1945, Ставропольский </w:t>
      </w:r>
      <w:proofErr w:type="spellStart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кр</w:t>
      </w:r>
      <w:proofErr w:type="spellEnd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Благодарненский</w:t>
      </w:r>
      <w:proofErr w:type="spellEnd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 xml:space="preserve"> р-н, ЗАО СХП «</w:t>
      </w:r>
      <w:proofErr w:type="spellStart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Шишкино</w:t>
      </w:r>
      <w:proofErr w:type="spellEnd"/>
      <w:r w:rsidRPr="007B6150">
        <w:rPr>
          <w:rFonts w:ascii="B52" w:eastAsia="Times New Roman" w:hAnsi="B52" w:cs="Times New Roman"/>
          <w:color w:val="000000"/>
          <w:sz w:val="24"/>
          <w:szCs w:val="24"/>
          <w:lang w:eastAsia="ru-RU"/>
        </w:rPr>
        <w:t>», пенсионер.</w:t>
      </w:r>
    </w:p>
    <w:p w:rsidR="00723757" w:rsidRDefault="00723757"/>
    <w:sectPr w:rsidR="00723757" w:rsidSect="0072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5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4B39"/>
    <w:multiLevelType w:val="multilevel"/>
    <w:tmpl w:val="4050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150"/>
    <w:rsid w:val="00723757"/>
    <w:rsid w:val="007B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57"/>
  </w:style>
  <w:style w:type="paragraph" w:styleId="1">
    <w:name w:val="heading 1"/>
    <w:basedOn w:val="a"/>
    <w:link w:val="10"/>
    <w:uiPriority w:val="9"/>
    <w:qFormat/>
    <w:rsid w:val="007B6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B6150"/>
  </w:style>
  <w:style w:type="character" w:customStyle="1" w:styleId="small">
    <w:name w:val="small"/>
    <w:basedOn w:val="a0"/>
    <w:rsid w:val="007B6150"/>
  </w:style>
  <w:style w:type="character" w:styleId="a3">
    <w:name w:val="Hyperlink"/>
    <w:basedOn w:val="a0"/>
    <w:uiPriority w:val="99"/>
    <w:semiHidden/>
    <w:unhideWhenUsed/>
    <w:rsid w:val="007B61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">
    <w:name w:val="head"/>
    <w:basedOn w:val="a0"/>
    <w:rsid w:val="007B6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0320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2017-01-09T18:58:00Z</dcterms:created>
  <dcterms:modified xsi:type="dcterms:W3CDTF">2017-01-09T19:01:00Z</dcterms:modified>
</cp:coreProperties>
</file>