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AC" w:rsidRDefault="004672AA">
      <w:r>
        <w:t>№23 ДОКЛАД КОМАНДУЮЩЕГО ВОЙСКАМИ СЕВЕРО-ЗАПАДНОГО ФРОНТА № 00154/оп НАРОДНОМУ КОМИССАРУ ОБОРОНЫ О ПЛАНЕ НАСТУПАТЕЛЬНОЙ ОПЕРАЦИИ В НАПРАВЛЕНИИ ПСКОВА 26 января 1942 г. Докладываю соображения о плане предстоящей наступательной опер</w:t>
      </w:r>
      <w:proofErr w:type="gramStart"/>
      <w:r>
        <w:t>а-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в направлении Пскова. Основная задача фронта действиями 11-й армии в направлении [</w:t>
      </w:r>
      <w:proofErr w:type="gramStart"/>
      <w:r>
        <w:t>на</w:t>
      </w:r>
      <w:proofErr w:type="gramEnd"/>
      <w:r>
        <w:t xml:space="preserve">] </w:t>
      </w:r>
      <w:proofErr w:type="gramStart"/>
      <w:r>
        <w:t>Сольцы</w:t>
      </w:r>
      <w:proofErr w:type="gramEnd"/>
      <w:r>
        <w:t xml:space="preserve"> и далее в тыл новгородской группировке противника и действиями остальных сил фронта выйти в район Псков, Остров и перерезать основные коммуникационные линии </w:t>
      </w:r>
      <w:proofErr w:type="spellStart"/>
      <w:r>
        <w:t>ленинградско-волховской</w:t>
      </w:r>
      <w:proofErr w:type="spellEnd"/>
      <w:r>
        <w:t xml:space="preserve"> группы противника. Глубина операции – 200-230 км. Продолжительность – 18-20 дней. 25 Выполнению этой задачи предшествуют: 1. Операция по уничтожению </w:t>
      </w:r>
      <w:proofErr w:type="spellStart"/>
      <w:r>
        <w:t>демянской</w:t>
      </w:r>
      <w:proofErr w:type="spellEnd"/>
      <w:r>
        <w:t xml:space="preserve"> группировки противника с</w:t>
      </w:r>
      <w:proofErr w:type="gramStart"/>
      <w:r>
        <w:t>и-</w:t>
      </w:r>
      <w:proofErr w:type="gramEnd"/>
      <w:r>
        <w:t xml:space="preserve"> </w:t>
      </w:r>
      <w:proofErr w:type="spellStart"/>
      <w:r>
        <w:t>лами</w:t>
      </w:r>
      <w:proofErr w:type="spellEnd"/>
      <w:r>
        <w:t xml:space="preserve"> 1-го гвардейского стрелкового корпуса и 34-й армии во взаимодействии с 3-й ударной армией Калининского фронта в период с 26.01 ориентировочно по 5.02.1942 г. 2. Вывод 2-го гвардейского стрелкового корпуса в район южнее Старой Руссы к 6.02.1942 г. и нанесение удара им в направлении Холм </w:t>
      </w:r>
      <w:proofErr w:type="spellStart"/>
      <w:r>
        <w:t>ориентир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вочно</w:t>
      </w:r>
      <w:proofErr w:type="spellEnd"/>
      <w:r>
        <w:t xml:space="preserve"> с 7.02.1942 г. До начала общей операции во что бы то ни стало должен быть удержан плацдарм в районе Старой Руссы силами 11-й армии. Для выполнения осно</w:t>
      </w:r>
      <w:proofErr w:type="gramStart"/>
      <w:r>
        <w:t>в-</w:t>
      </w:r>
      <w:proofErr w:type="gramEnd"/>
      <w:r>
        <w:t xml:space="preserve"> ной задачи фронта я решил: Главный удар нанести в направлении Старая Русса, Псков силами 1-й ударной армии и к концу операции главные силы фронта вывести в район Псков, Остров. Силами 11-й армии нанести удар на Сольцы, Струги Красные, действ</w:t>
      </w:r>
      <w:proofErr w:type="gramStart"/>
      <w:r>
        <w:t>о-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в тыл новгородской группировке противника и перерезать основные коммуникационные линии его </w:t>
      </w:r>
      <w:proofErr w:type="spellStart"/>
      <w:r>
        <w:t>ленинградско-волховской</w:t>
      </w:r>
      <w:proofErr w:type="spellEnd"/>
      <w:r>
        <w:t xml:space="preserve"> группировки, по- следовательно выходя на фронт: Шимск, Медведь, Николаево, Струги </w:t>
      </w:r>
      <w:proofErr w:type="spellStart"/>
      <w:r>
        <w:t>Кра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, </w:t>
      </w:r>
      <w:proofErr w:type="spellStart"/>
      <w:r>
        <w:t>Желча</w:t>
      </w:r>
      <w:proofErr w:type="spellEnd"/>
      <w:r>
        <w:t xml:space="preserve">, восточный берег оз. Псковское. Учитывая, что сосредоточение 1-й ударной армии закончится к 8.02.1942 г. развертывание армий фронта произвести к 10.02.1942 г. на </w:t>
      </w:r>
      <w:proofErr w:type="spellStart"/>
      <w:r>
        <w:t>руб</w:t>
      </w:r>
      <w:proofErr w:type="gramStart"/>
      <w:r>
        <w:t>е</w:t>
      </w:r>
      <w:proofErr w:type="spellEnd"/>
      <w:r>
        <w:t>-</w:t>
      </w:r>
      <w:proofErr w:type="gramEnd"/>
      <w:r>
        <w:t xml:space="preserve"> же </w:t>
      </w:r>
      <w:proofErr w:type="spellStart"/>
      <w:r>
        <w:t>Учно</w:t>
      </w:r>
      <w:proofErr w:type="spellEnd"/>
      <w:r>
        <w:t xml:space="preserve">, Старая Русса, шоссе Старая Русса – Холм. Начало общего наступления – 12.02.1942 г. Операцию провести в три этапа: 1-й этап: разгромить старорусскую группировку противника, </w:t>
      </w:r>
      <w:proofErr w:type="spellStart"/>
      <w:r>
        <w:t>овл</w:t>
      </w:r>
      <w:proofErr w:type="gramStart"/>
      <w:r>
        <w:t>а</w:t>
      </w:r>
      <w:proofErr w:type="spellEnd"/>
      <w:r>
        <w:t>-</w:t>
      </w:r>
      <w:proofErr w:type="gramEnd"/>
      <w:r>
        <w:t xml:space="preserve"> деть г. Старая Русса и к исходу 14.02.1942 г. выйти на фронт: </w:t>
      </w:r>
      <w:proofErr w:type="gramStart"/>
      <w:r>
        <w:t xml:space="preserve">Шимск, Бор, ст. Волот, оз. </w:t>
      </w:r>
      <w:proofErr w:type="spellStart"/>
      <w:r>
        <w:t>Баревское</w:t>
      </w:r>
      <w:proofErr w:type="spellEnd"/>
      <w:r>
        <w:t xml:space="preserve">. 2-й этап: разбить резервы противника, отрезать пути [отхода] его новгородской группе, овладеть [районом] Сольцы, Порхов, Дно и к исходу 21.02.1942 г. выйти на рубеж Медведь, Николаево, Новоселье, Ямкино (20 км </w:t>
      </w:r>
      <w:proofErr w:type="spellStart"/>
      <w:r>
        <w:t>с.-з</w:t>
      </w:r>
      <w:proofErr w:type="spellEnd"/>
      <w:r>
        <w:t>.</w:t>
      </w:r>
      <w:proofErr w:type="gramEnd"/>
      <w:r>
        <w:t xml:space="preserve"> Порхова), Порхов, Дубровка (10 км </w:t>
      </w:r>
      <w:proofErr w:type="spellStart"/>
      <w:r>
        <w:t>зап</w:t>
      </w:r>
      <w:proofErr w:type="spellEnd"/>
      <w:r>
        <w:t>. Дедовичей), захватив важне</w:t>
      </w:r>
      <w:proofErr w:type="gramStart"/>
      <w:r>
        <w:t>й-</w:t>
      </w:r>
      <w:proofErr w:type="gramEnd"/>
      <w:r>
        <w:t xml:space="preserve"> </w:t>
      </w:r>
      <w:proofErr w:type="spellStart"/>
      <w:r>
        <w:t>шие</w:t>
      </w:r>
      <w:proofErr w:type="spellEnd"/>
      <w:r>
        <w:t xml:space="preserve"> дороги и узлы дорог. 3-й этап: уничтожить глубокие резервы противника, овладеть гг. Псков и Остров, отрезать пути отхода противника со стороны Луга, </w:t>
      </w:r>
      <w:proofErr w:type="spellStart"/>
      <w:r>
        <w:t>Гдов</w:t>
      </w:r>
      <w:proofErr w:type="spellEnd"/>
      <w:r>
        <w:t xml:space="preserve"> и к исходу 28.02.1942 г. выйти на фронт: Струги Красные, </w:t>
      </w:r>
      <w:proofErr w:type="spellStart"/>
      <w:r>
        <w:t>Желча</w:t>
      </w:r>
      <w:proofErr w:type="spellEnd"/>
      <w:r>
        <w:t xml:space="preserve">, вост. берег Псковского озера, бывшая госграница. 34-я армия по окончании </w:t>
      </w:r>
      <w:proofErr w:type="spellStart"/>
      <w:r>
        <w:t>уничтож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</w:t>
      </w:r>
      <w:proofErr w:type="spellStart"/>
      <w:r>
        <w:t>демянской</w:t>
      </w:r>
      <w:proofErr w:type="spellEnd"/>
      <w:r>
        <w:t xml:space="preserve"> группировки противника следует во втором эшелоне за 1-й ударной армией и 1-м </w:t>
      </w:r>
      <w:proofErr w:type="spellStart"/>
      <w:r>
        <w:t>гв</w:t>
      </w:r>
      <w:proofErr w:type="spellEnd"/>
      <w:r>
        <w:t xml:space="preserve">. </w:t>
      </w:r>
      <w:proofErr w:type="spellStart"/>
      <w:r>
        <w:t>ск</w:t>
      </w:r>
      <w:proofErr w:type="spellEnd"/>
      <w:r>
        <w:t xml:space="preserve"> в готовности усилить удар на север или </w:t>
      </w:r>
      <w:proofErr w:type="spellStart"/>
      <w:r>
        <w:t>обеспе</w:t>
      </w:r>
      <w:proofErr w:type="spellEnd"/>
      <w:r>
        <w:t xml:space="preserve">- </w:t>
      </w:r>
      <w:proofErr w:type="spellStart"/>
      <w:r>
        <w:t>чить</w:t>
      </w:r>
      <w:proofErr w:type="spellEnd"/>
      <w:r>
        <w:t xml:space="preserve"> операцию с юга. В соответствии с этим намечаю следующую группировку и состав сил: 1) 11-я армия: шесть </w:t>
      </w:r>
      <w:proofErr w:type="spellStart"/>
      <w:r>
        <w:t>сд</w:t>
      </w:r>
      <w:proofErr w:type="spellEnd"/>
      <w:r>
        <w:t xml:space="preserve"> (180, 182, 188, 64, 254, 26), один артполк РГК (264), один артполк УСВ, один минометный полк, один дивизион РС, два танковых батальона, одна авиадивизия, три </w:t>
      </w:r>
      <w:proofErr w:type="spellStart"/>
      <w:r>
        <w:t>инжбата</w:t>
      </w:r>
      <w:proofErr w:type="spellEnd"/>
      <w:r>
        <w:t xml:space="preserve">. </w:t>
      </w:r>
      <w:proofErr w:type="spellStart"/>
      <w:r>
        <w:t>Разгранлиния</w:t>
      </w:r>
      <w:proofErr w:type="spellEnd"/>
      <w:r>
        <w:t xml:space="preserve"> слева: </w:t>
      </w:r>
      <w:proofErr w:type="gramStart"/>
      <w:r>
        <w:t xml:space="preserve">Вороново (8 км </w:t>
      </w:r>
      <w:proofErr w:type="spellStart"/>
      <w:r>
        <w:t>с.-з</w:t>
      </w:r>
      <w:proofErr w:type="spellEnd"/>
      <w:r>
        <w:t>.</w:t>
      </w:r>
      <w:proofErr w:type="gramEnd"/>
      <w:r>
        <w:t xml:space="preserve"> Старой Руссы), </w:t>
      </w:r>
      <w:proofErr w:type="spellStart"/>
      <w:r>
        <w:t>Правдуха</w:t>
      </w:r>
      <w:proofErr w:type="spellEnd"/>
      <w:r>
        <w:t xml:space="preserve"> (15 км </w:t>
      </w:r>
      <w:proofErr w:type="spellStart"/>
      <w:r>
        <w:t>южн</w:t>
      </w:r>
      <w:proofErr w:type="spellEnd"/>
      <w:r>
        <w:t xml:space="preserve">. Шимска), </w:t>
      </w:r>
      <w:proofErr w:type="spellStart"/>
      <w:r>
        <w:t>Ситня</w:t>
      </w:r>
      <w:proofErr w:type="spellEnd"/>
      <w:r>
        <w:t xml:space="preserve">, оз. </w:t>
      </w:r>
      <w:proofErr w:type="spellStart"/>
      <w:r>
        <w:t>Родиловское</w:t>
      </w:r>
      <w:proofErr w:type="spellEnd"/>
      <w:r>
        <w:t xml:space="preserve">, Углы, Чернево (20 км </w:t>
      </w:r>
      <w:proofErr w:type="spellStart"/>
      <w:r>
        <w:t>с.-з</w:t>
      </w:r>
      <w:proofErr w:type="spellEnd"/>
      <w:r>
        <w:t xml:space="preserve">. </w:t>
      </w:r>
      <w:proofErr w:type="spellStart"/>
      <w:r>
        <w:t>Пск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</w:t>
      </w:r>
      <w:proofErr w:type="spellEnd"/>
      <w:r>
        <w:t xml:space="preserve">). Все пункты для 11-й армии включительно. 26 2) 1-я ударная армия: две </w:t>
      </w:r>
      <w:proofErr w:type="spellStart"/>
      <w:r>
        <w:t>сд</w:t>
      </w:r>
      <w:proofErr w:type="spellEnd"/>
      <w:r>
        <w:t xml:space="preserve"> (201 и 129), семь стр. бригад (2, 44, 47, 50, 56, 46 и 41-я), две морские стр. бригады (62-я и 84-я), два артполка РГК, три дивизиона РС, одна танковая бригада, восемь лыжных батальонов, одна авиадивизия. </w:t>
      </w:r>
      <w:proofErr w:type="spellStart"/>
      <w:r>
        <w:t>Разгранлиния</w:t>
      </w:r>
      <w:proofErr w:type="spellEnd"/>
      <w:r>
        <w:t xml:space="preserve"> слева: </w:t>
      </w:r>
      <w:proofErr w:type="gramStart"/>
      <w:r>
        <w:t>Б[</w:t>
      </w:r>
      <w:proofErr w:type="spellStart"/>
      <w:proofErr w:type="gramEnd"/>
      <w:r>
        <w:t>ольшие</w:t>
      </w:r>
      <w:proofErr w:type="spellEnd"/>
      <w:r>
        <w:t xml:space="preserve">] Намочи (30 км </w:t>
      </w:r>
      <w:proofErr w:type="spellStart"/>
      <w:r>
        <w:t>ю</w:t>
      </w:r>
      <w:proofErr w:type="spellEnd"/>
      <w:r>
        <w:t xml:space="preserve">.- в. Старой Руссы), Горушка (18 км </w:t>
      </w:r>
      <w:proofErr w:type="spellStart"/>
      <w:r>
        <w:t>ю.-в</w:t>
      </w:r>
      <w:proofErr w:type="spellEnd"/>
      <w:r>
        <w:t xml:space="preserve">. Старой Руссы), Никулино (40 км </w:t>
      </w:r>
      <w:proofErr w:type="spellStart"/>
      <w:r>
        <w:t>ю.з</w:t>
      </w:r>
      <w:proofErr w:type="spellEnd"/>
      <w:r>
        <w:t xml:space="preserve">. Старой Руссы), </w:t>
      </w:r>
      <w:proofErr w:type="spellStart"/>
      <w:r>
        <w:t>Белошкино</w:t>
      </w:r>
      <w:proofErr w:type="spellEnd"/>
      <w:r>
        <w:t xml:space="preserve"> (6 км </w:t>
      </w:r>
      <w:proofErr w:type="spellStart"/>
      <w:r>
        <w:t>южн</w:t>
      </w:r>
      <w:proofErr w:type="spellEnd"/>
      <w:r>
        <w:t xml:space="preserve">. </w:t>
      </w:r>
      <w:proofErr w:type="gramStart"/>
      <w:r>
        <w:t xml:space="preserve">Дно), </w:t>
      </w:r>
      <w:proofErr w:type="spellStart"/>
      <w:r>
        <w:t>Ольхово</w:t>
      </w:r>
      <w:proofErr w:type="spellEnd"/>
      <w:r>
        <w:t xml:space="preserve">, </w:t>
      </w:r>
      <w:proofErr w:type="spellStart"/>
      <w:r>
        <w:t>Ланева</w:t>
      </w:r>
      <w:proofErr w:type="spellEnd"/>
      <w:r>
        <w:t xml:space="preserve"> Гора, </w:t>
      </w:r>
      <w:proofErr w:type="spellStart"/>
      <w:r>
        <w:t>Бабьяково</w:t>
      </w:r>
      <w:proofErr w:type="spellEnd"/>
      <w:r>
        <w:t>.</w:t>
      </w:r>
      <w:proofErr w:type="gramEnd"/>
      <w:r>
        <w:t xml:space="preserve"> Все пункты для 1-й ударной армии включительно. 3) 1-й гвардейский стрелковый корпус: одна </w:t>
      </w:r>
      <w:proofErr w:type="spellStart"/>
      <w:r>
        <w:t>сд</w:t>
      </w:r>
      <w:proofErr w:type="spellEnd"/>
      <w:r>
        <w:t xml:space="preserve"> (7-я гвардейская), чет</w:t>
      </w:r>
      <w:proofErr w:type="gramStart"/>
      <w:r>
        <w:t>ы-</w:t>
      </w:r>
      <w:proofErr w:type="gramEnd"/>
      <w:r>
        <w:t xml:space="preserve"> ре стр. бригады, один артполк, одна танк. бригада, один дивизион РС, три лыжных батальона, одна авиадивизия. 4) 34-я армия: четыре </w:t>
      </w:r>
      <w:proofErr w:type="spellStart"/>
      <w:r>
        <w:t>сд</w:t>
      </w:r>
      <w:proofErr w:type="spellEnd"/>
      <w:r>
        <w:t xml:space="preserve"> (202, 163, 245 и 241) один артполк УСВ. 5) ВВС фронта: одна авиадивизия, содействует 1-й ударной армии. Считаю, что для развития наступления после 2-го этапа сил будет н</w:t>
      </w:r>
      <w:proofErr w:type="gramStart"/>
      <w:r>
        <w:t>е-</w:t>
      </w:r>
      <w:proofErr w:type="gramEnd"/>
      <w:r>
        <w:t xml:space="preserve"> достаточно и потребуются дополнительные силы: примерно равные составу и численности 1-й ударной армии. Прошу </w:t>
      </w:r>
      <w:r>
        <w:lastRenderedPageBreak/>
        <w:t>утвердить изложенное выше решение. Приложение: карта 500 000. Командующий войсками Северо-Западного фронта генерал-лейтенант КУРОЧКИН Член Военного совета [Северо-Западного фронта] ПРОНИН Начальник штаба Северо-Западного фронта генерал-лейтенант Ватутин ЦАМО. Ф. 16а. Оп. 933. Д. 23. Л. 1-5. Подлинник. Карта не публикуется.</w:t>
      </w:r>
    </w:p>
    <w:sectPr w:rsidR="008A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2AA"/>
    <w:rsid w:val="004672AA"/>
    <w:rsid w:val="008A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2016-02-29T18:41:00Z</dcterms:created>
  <dcterms:modified xsi:type="dcterms:W3CDTF">2016-02-29T18:42:00Z</dcterms:modified>
</cp:coreProperties>
</file>